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3BA5" w14:textId="749E45C5" w:rsidR="00B913C4" w:rsidRPr="00B913C4" w:rsidRDefault="00EA5E21" w:rsidP="00B913C4">
      <w:pPr>
        <w:spacing w:after="0"/>
        <w:jc w:val="center"/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</w:pPr>
      <w:r w:rsidRPr="00B11B22">
        <w:rPr>
          <w:noProof/>
        </w:rPr>
        <w:drawing>
          <wp:anchor distT="0" distB="0" distL="114300" distR="114300" simplePos="0" relativeHeight="251658240" behindDoc="0" locked="0" layoutInCell="1" allowOverlap="1" wp14:anchorId="17A4115E" wp14:editId="78BDA6EB">
            <wp:simplePos x="0" y="0"/>
            <wp:positionH relativeFrom="column">
              <wp:posOffset>-415713</wp:posOffset>
            </wp:positionH>
            <wp:positionV relativeFrom="paragraph">
              <wp:posOffset>-422910</wp:posOffset>
            </wp:positionV>
            <wp:extent cx="1702250" cy="669078"/>
            <wp:effectExtent l="0" t="0" r="0" b="0"/>
            <wp:wrapNone/>
            <wp:docPr id="2134267582" name="Picture 4" descr="Read Write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 Write I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50" cy="66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7AB">
        <w:rPr>
          <w:rFonts w:ascii="Sassoon Infant Std" w:hAnsi="Sassoon Infant Std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2FFC4D8B" wp14:editId="7556D950">
            <wp:simplePos x="0" y="0"/>
            <wp:positionH relativeFrom="margin">
              <wp:posOffset>8462010</wp:posOffset>
            </wp:positionH>
            <wp:positionV relativeFrom="paragraph">
              <wp:posOffset>-473710</wp:posOffset>
            </wp:positionV>
            <wp:extent cx="863600" cy="863600"/>
            <wp:effectExtent l="0" t="0" r="0" b="0"/>
            <wp:wrapNone/>
            <wp:docPr id="27" name="Picture 2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3C4" w:rsidRPr="00B913C4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 xml:space="preserve">Key </w:t>
      </w:r>
      <w:r w:rsidR="006A598C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 xml:space="preserve">Priorities </w:t>
      </w:r>
      <w:r w:rsidR="00B913C4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 xml:space="preserve">in Phonics </w:t>
      </w:r>
      <w:r w:rsidR="00B913C4" w:rsidRPr="00B913C4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>for the Year</w:t>
      </w:r>
      <w:r w:rsidR="00B913C4">
        <w:rPr>
          <w:rFonts w:ascii="Sassoon Infant Std" w:hAnsi="Sassoon Infant Std" w:cs="Calibri"/>
          <w:b/>
          <w:bCs/>
          <w:iCs/>
          <w:sz w:val="32"/>
          <w:szCs w:val="32"/>
          <w:u w:val="single"/>
        </w:rPr>
        <w:t xml:space="preserve"> 2024 - 2025</w:t>
      </w:r>
    </w:p>
    <w:p w14:paraId="3E1CFC7D" w14:textId="77777777" w:rsidR="00B913C4" w:rsidRPr="00B913C4" w:rsidRDefault="00B913C4" w:rsidP="00B913C4">
      <w:pPr>
        <w:spacing w:after="0"/>
        <w:rPr>
          <w:rFonts w:ascii="Sassoon Infant Std" w:hAnsi="Sassoon Infant Std" w:cs="Calibri"/>
          <w:i/>
          <w:sz w:val="24"/>
          <w:szCs w:val="24"/>
        </w:rPr>
      </w:pPr>
    </w:p>
    <w:p w14:paraId="790F0F30" w14:textId="77777777" w:rsidR="00B913C4" w:rsidRPr="00EA5E21" w:rsidRDefault="00B913C4" w:rsidP="00B913C4">
      <w:pPr>
        <w:numPr>
          <w:ilvl w:val="0"/>
          <w:numId w:val="1"/>
        </w:numPr>
        <w:spacing w:after="0"/>
        <w:rPr>
          <w:rFonts w:ascii="Sassoon Infant Std" w:hAnsi="Sassoon Infant Std" w:cs="Calibri"/>
          <w:sz w:val="28"/>
          <w:szCs w:val="28"/>
        </w:rPr>
      </w:pPr>
      <w:r w:rsidRPr="00EA5E21">
        <w:rPr>
          <w:rFonts w:ascii="Sassoon Infant Std" w:hAnsi="Sassoon Infant Std" w:cs="Calibri"/>
          <w:sz w:val="28"/>
          <w:szCs w:val="28"/>
        </w:rPr>
        <w:t xml:space="preserve">To ensure all children in Year 1 meet national expectation for the phonics screening test at the end of the year of 87%. </w:t>
      </w:r>
    </w:p>
    <w:p w14:paraId="51C6A517" w14:textId="77777777" w:rsidR="00B913C4" w:rsidRPr="00EA5E21" w:rsidRDefault="00B913C4" w:rsidP="00B913C4">
      <w:pPr>
        <w:numPr>
          <w:ilvl w:val="0"/>
          <w:numId w:val="1"/>
        </w:numPr>
        <w:spacing w:after="0"/>
        <w:rPr>
          <w:rFonts w:ascii="Sassoon Infant Std" w:hAnsi="Sassoon Infant Std" w:cs="Calibri"/>
          <w:sz w:val="28"/>
          <w:szCs w:val="28"/>
        </w:rPr>
      </w:pPr>
      <w:r w:rsidRPr="00EA5E21">
        <w:rPr>
          <w:rFonts w:ascii="Sassoon Infant Std" w:hAnsi="Sassoon Infant Std" w:cs="Calibri"/>
          <w:sz w:val="28"/>
          <w:szCs w:val="28"/>
        </w:rPr>
        <w:t xml:space="preserve">To ensure children in Year 2 who did not pass the Year 1 screening do so in the Autumn term of Year 2. </w:t>
      </w:r>
    </w:p>
    <w:p w14:paraId="4CB8388C" w14:textId="77777777" w:rsidR="00B913C4" w:rsidRPr="00EA5E21" w:rsidRDefault="00B913C4" w:rsidP="00B913C4">
      <w:pPr>
        <w:numPr>
          <w:ilvl w:val="0"/>
          <w:numId w:val="1"/>
        </w:numPr>
        <w:spacing w:after="0"/>
        <w:rPr>
          <w:rFonts w:ascii="Sassoon Infant Std" w:hAnsi="Sassoon Infant Std" w:cs="Calibri"/>
          <w:sz w:val="28"/>
          <w:szCs w:val="28"/>
        </w:rPr>
      </w:pPr>
      <w:r w:rsidRPr="00EA5E21">
        <w:rPr>
          <w:rFonts w:ascii="Sassoon Infant Std" w:hAnsi="Sassoon Infant Std" w:cs="Calibri"/>
          <w:sz w:val="28"/>
          <w:szCs w:val="28"/>
        </w:rPr>
        <w:t>Ensure all children are on track to meet the end of year expectations for phonics across EYFS and KS1. Leaders to monitor this.</w:t>
      </w:r>
    </w:p>
    <w:p w14:paraId="525E40DA" w14:textId="04726D55" w:rsidR="00B913C4" w:rsidRPr="00EA5E21" w:rsidRDefault="00B913C4" w:rsidP="00B913C4">
      <w:pPr>
        <w:numPr>
          <w:ilvl w:val="0"/>
          <w:numId w:val="1"/>
        </w:numPr>
        <w:spacing w:after="0"/>
        <w:rPr>
          <w:rFonts w:ascii="Sassoon Infant Std" w:hAnsi="Sassoon Infant Std" w:cs="Calibri"/>
          <w:sz w:val="28"/>
          <w:szCs w:val="28"/>
        </w:rPr>
      </w:pPr>
      <w:r w:rsidRPr="00EA5E21">
        <w:rPr>
          <w:rFonts w:ascii="Sassoon Infant Std" w:hAnsi="Sassoon Infant Std" w:cs="Calibri"/>
          <w:sz w:val="28"/>
          <w:szCs w:val="28"/>
        </w:rPr>
        <w:t xml:space="preserve">Intervention and extra reading used to accelerate progress for learners needing support. </w:t>
      </w:r>
    </w:p>
    <w:p w14:paraId="44CC0622" w14:textId="7A4E159E" w:rsidR="00617CC6" w:rsidRDefault="00617CC6" w:rsidP="00B913C4">
      <w:pPr>
        <w:rPr>
          <w:rFonts w:ascii="Sassoon Infant Std" w:hAnsi="Sassoon Infant Std"/>
          <w:sz w:val="28"/>
          <w:szCs w:val="28"/>
        </w:rPr>
      </w:pPr>
    </w:p>
    <w:p w14:paraId="36B6396E" w14:textId="77777777" w:rsidR="00EA5E21" w:rsidRPr="00EA5E21" w:rsidRDefault="00EA5E21" w:rsidP="00B913C4">
      <w:pPr>
        <w:rPr>
          <w:rFonts w:ascii="Sassoon Infant Std" w:hAnsi="Sassoon Infant Std"/>
          <w:sz w:val="28"/>
          <w:szCs w:val="28"/>
        </w:rPr>
      </w:pPr>
    </w:p>
    <w:p w14:paraId="69217362" w14:textId="572EA929" w:rsidR="00B913C4" w:rsidRPr="00EA5E21" w:rsidRDefault="00B913C4" w:rsidP="00B913C4">
      <w:pPr>
        <w:rPr>
          <w:rFonts w:ascii="Sassoon Infant Std" w:hAnsi="Sassoon Infant Std"/>
          <w:b/>
          <w:bCs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b/>
          <w:bCs/>
          <w:noProof/>
          <w:sz w:val="28"/>
          <w:szCs w:val="28"/>
          <w14:ligatures w14:val="standardContextual"/>
        </w:rPr>
        <w:t xml:space="preserve">How we will achieve these – </w:t>
      </w:r>
    </w:p>
    <w:p w14:paraId="2AA36570" w14:textId="43AAB903" w:rsidR="00B913C4" w:rsidRPr="00EA5E21" w:rsidRDefault="00EA5E21" w:rsidP="00B913C4">
      <w:pPr>
        <w:pStyle w:val="ListParagraph"/>
        <w:numPr>
          <w:ilvl w:val="0"/>
          <w:numId w:val="3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E1751A" wp14:editId="078873D9">
            <wp:simplePos x="0" y="0"/>
            <wp:positionH relativeFrom="margin">
              <wp:align>right</wp:align>
            </wp:positionH>
            <wp:positionV relativeFrom="paragraph">
              <wp:posOffset>125942</wp:posOffset>
            </wp:positionV>
            <wp:extent cx="1845945" cy="1905000"/>
            <wp:effectExtent l="361950" t="342900" r="325755" b="342900"/>
            <wp:wrapNone/>
            <wp:docPr id="599797840" name="Picture 5" descr="English - Phonics Fred Frog - Nunney Firs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h - Phonics Fred Frog - Nunney First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7712">
                      <a:off x="0" y="0"/>
                      <a:ext cx="18459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3C4"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New staff to be tranined in the RWInc Programme.</w:t>
      </w:r>
    </w:p>
    <w:p w14:paraId="72E30333" w14:textId="387A375D" w:rsidR="00B913C4" w:rsidRPr="00EA5E21" w:rsidRDefault="00B913C4" w:rsidP="00B913C4">
      <w:pPr>
        <w:pStyle w:val="ListParagraph"/>
        <w:numPr>
          <w:ilvl w:val="0"/>
          <w:numId w:val="3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Embed the use of the RWInc Portal acorss school with teachers.</w:t>
      </w:r>
    </w:p>
    <w:p w14:paraId="32E42579" w14:textId="6231CAE4" w:rsidR="00B913C4" w:rsidRPr="00EA5E21" w:rsidRDefault="00B913C4" w:rsidP="00B913C4">
      <w:pPr>
        <w:pStyle w:val="ListParagraph"/>
        <w:numPr>
          <w:ilvl w:val="0"/>
          <w:numId w:val="2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Complete the RWI development days.</w:t>
      </w:r>
    </w:p>
    <w:p w14:paraId="439E244E" w14:textId="715B293C" w:rsidR="00B913C4" w:rsidRPr="00EA5E21" w:rsidRDefault="00B913C4" w:rsidP="00B913C4">
      <w:pPr>
        <w:pStyle w:val="ListParagraph"/>
        <w:numPr>
          <w:ilvl w:val="0"/>
          <w:numId w:val="2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1:1 Phonic tutor</w:t>
      </w:r>
      <w:r w:rsidR="00EA5E21"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ing</w:t>
      </w: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 xml:space="preserve"> to take place in the afternoon sessions.</w:t>
      </w:r>
    </w:p>
    <w:p w14:paraId="739CE030" w14:textId="750DE771" w:rsidR="00B913C4" w:rsidRPr="00EA5E21" w:rsidRDefault="00EA5E21" w:rsidP="00B913C4">
      <w:pPr>
        <w:pStyle w:val="ListParagraph"/>
        <w:numPr>
          <w:ilvl w:val="0"/>
          <w:numId w:val="2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Extra reading for the lowest 20% of readers.</w:t>
      </w:r>
    </w:p>
    <w:p w14:paraId="67568A6E" w14:textId="6FB5E4BE" w:rsidR="00EA5E21" w:rsidRPr="00EA5E21" w:rsidRDefault="00EA5E21" w:rsidP="00B913C4">
      <w:pPr>
        <w:pStyle w:val="ListParagraph"/>
        <w:numPr>
          <w:ilvl w:val="0"/>
          <w:numId w:val="2"/>
        </w:numPr>
        <w:rPr>
          <w:rFonts w:ascii="Sassoon Infant Std" w:hAnsi="Sassoon Infant Std"/>
          <w:noProof/>
          <w:sz w:val="28"/>
          <w:szCs w:val="28"/>
          <w14:ligatures w14:val="standardContextual"/>
        </w:rPr>
      </w:pPr>
      <w:r w:rsidRPr="00EA5E21">
        <w:rPr>
          <w:rFonts w:ascii="Sassoon Infant Std" w:hAnsi="Sassoon Infant Std"/>
          <w:noProof/>
          <w:sz w:val="28"/>
          <w:szCs w:val="28"/>
          <w14:ligatures w14:val="standardContextual"/>
        </w:rPr>
        <w:t>Monitor the effectiveness of RWInc groups across KS1 and EYFS.</w:t>
      </w:r>
    </w:p>
    <w:p w14:paraId="3B3807B7" w14:textId="0391230E" w:rsidR="00EA5E21" w:rsidRPr="00EA5E21" w:rsidRDefault="00EA5E21" w:rsidP="00EA5E21">
      <w:pPr>
        <w:ind w:left="360"/>
        <w:rPr>
          <w:rFonts w:ascii="Sassoon Infant Std" w:hAnsi="Sassoon Infant Std"/>
          <w:noProof/>
          <w:sz w:val="28"/>
          <w:szCs w:val="28"/>
          <w14:ligatures w14:val="standardContextual"/>
        </w:rPr>
      </w:pPr>
    </w:p>
    <w:p w14:paraId="51B58C5F" w14:textId="201E95B6" w:rsidR="001A66C1" w:rsidRPr="001A66C1" w:rsidRDefault="001A66C1" w:rsidP="001A66C1">
      <w:pPr>
        <w:tabs>
          <w:tab w:val="left" w:pos="5980"/>
        </w:tabs>
        <w:rPr>
          <w:rFonts w:ascii="Sassoon Infant Std" w:hAnsi="Sassoon Infant Std"/>
        </w:rPr>
      </w:pPr>
      <w:bookmarkStart w:id="0" w:name="_Hlk188017448"/>
      <w:bookmarkEnd w:id="0"/>
    </w:p>
    <w:sectPr w:rsidR="001A66C1" w:rsidRPr="001A66C1" w:rsidSect="00EA5E21">
      <w:pgSz w:w="16838" w:h="11906" w:orient="landscape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C74"/>
    <w:multiLevelType w:val="hybridMultilevel"/>
    <w:tmpl w:val="BA0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6C41"/>
    <w:multiLevelType w:val="hybridMultilevel"/>
    <w:tmpl w:val="AC441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512C"/>
    <w:multiLevelType w:val="hybridMultilevel"/>
    <w:tmpl w:val="79649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85469">
    <w:abstractNumId w:val="0"/>
  </w:num>
  <w:num w:numId="2" w16cid:durableId="423965599">
    <w:abstractNumId w:val="1"/>
  </w:num>
  <w:num w:numId="3" w16cid:durableId="14844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C4"/>
    <w:rsid w:val="000A4127"/>
    <w:rsid w:val="001A66C1"/>
    <w:rsid w:val="00326B45"/>
    <w:rsid w:val="00617CC6"/>
    <w:rsid w:val="006A50D8"/>
    <w:rsid w:val="006A598C"/>
    <w:rsid w:val="007D6F29"/>
    <w:rsid w:val="008A4411"/>
    <w:rsid w:val="00B913C4"/>
    <w:rsid w:val="00CC0E4D"/>
    <w:rsid w:val="00E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C064"/>
  <w15:chartTrackingRefBased/>
  <w15:docId w15:val="{78FA4D03-B721-4825-8944-A3CA25BF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bdc0d3f389a7fc081718762f6a73c203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55abf98ebee3dd393fb3226ccee673e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93F1C-E8C4-45F1-9C1E-ECC905EFE2A1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839A25FF-AAA4-44EC-AFCB-A5B254D5C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D3F8E-F655-43B5-8680-50B98F3DD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Laura</dc:creator>
  <cp:keywords/>
  <dc:description/>
  <cp:lastModifiedBy>Burns, Laura</cp:lastModifiedBy>
  <cp:revision>2</cp:revision>
  <dcterms:created xsi:type="dcterms:W3CDTF">2025-01-17T14:39:00Z</dcterms:created>
  <dcterms:modified xsi:type="dcterms:W3CDTF">2025-01-18T09:03:00Z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