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879" w:type="dxa"/>
        <w:tblLook w:val="04A0" w:firstRow="1" w:lastRow="0" w:firstColumn="1" w:lastColumn="0" w:noHBand="0" w:noVBand="1"/>
      </w:tblPr>
      <w:tblGrid>
        <w:gridCol w:w="3648"/>
        <w:gridCol w:w="2415"/>
        <w:gridCol w:w="1662"/>
        <w:gridCol w:w="750"/>
        <w:gridCol w:w="2408"/>
        <w:gridCol w:w="3996"/>
      </w:tblGrid>
      <w:tr w:rsidR="00380F4A" w:rsidRPr="00F92FCE" w14:paraId="20D0A659" w14:textId="77777777" w:rsidTr="004A3689">
        <w:tc>
          <w:tcPr>
            <w:tcW w:w="3648" w:type="dxa"/>
            <w:vMerge w:val="restart"/>
          </w:tcPr>
          <w:p w14:paraId="7A145EDB" w14:textId="16C1B6C9" w:rsidR="000D39F0" w:rsidRPr="006552AF" w:rsidRDefault="00D47183" w:rsidP="00D47183">
            <w:pPr>
              <w:jc w:val="center"/>
              <w:rPr>
                <w:rFonts w:ascii="Sassoon Infant Std" w:hAnsi="Sassoon Infant Std" w:cstheme="minorHAnsi"/>
                <w:i/>
                <w:color w:val="000000" w:themeColor="text1"/>
                <w:sz w:val="16"/>
                <w:szCs w:val="16"/>
              </w:rPr>
            </w:pPr>
            <w:r w:rsidRPr="006552AF">
              <w:rPr>
                <w:rFonts w:ascii="Sassoon Infant Std" w:eastAsia="XCCW Joined PC23c" w:hAnsi="Sassoon Infant Std" w:cstheme="minorHAnsi"/>
                <w:b/>
                <w:color w:val="000000" w:themeColor="text1"/>
                <w:sz w:val="16"/>
                <w:szCs w:val="16"/>
              </w:rPr>
              <w:t>Science</w:t>
            </w:r>
          </w:p>
          <w:p w14:paraId="64C63593" w14:textId="442C0883" w:rsidR="00265EFE" w:rsidRPr="006552AF" w:rsidRDefault="00265EFE" w:rsidP="00F92FCE">
            <w:pPr>
              <w:widowControl w:val="0"/>
              <w:spacing w:line="285" w:lineRule="auto"/>
              <w:jc w:val="both"/>
              <w:rPr>
                <w:rFonts w:ascii="Sassoon Infant Std" w:eastAsia="XCCW Joined PC23c" w:hAnsi="Sassoon Infant Std" w:cstheme="minorHAnsi"/>
                <w:b/>
                <w:color w:val="000000" w:themeColor="text1"/>
                <w:sz w:val="16"/>
                <w:szCs w:val="16"/>
              </w:rPr>
            </w:pPr>
            <w:r w:rsidRPr="006552AF">
              <w:rPr>
                <w:rFonts w:ascii="Sassoon Infant Std" w:eastAsia="XCCW Joined PC23c" w:hAnsi="Sassoon Infant Std" w:cstheme="minorHAnsi"/>
                <w:b/>
                <w:color w:val="000000" w:themeColor="text1"/>
                <w:sz w:val="16"/>
                <w:szCs w:val="16"/>
              </w:rPr>
              <w:t>As Scientists, we will…</w:t>
            </w:r>
          </w:p>
          <w:p w14:paraId="4DA35274" w14:textId="77777777" w:rsidR="000D39F0" w:rsidRPr="00B67C0E" w:rsidRDefault="00D05F55" w:rsidP="00B67C0E">
            <w:pPr>
              <w:pStyle w:val="ListParagraph"/>
              <w:numPr>
                <w:ilvl w:val="0"/>
                <w:numId w:val="35"/>
              </w:numPr>
              <w:rPr>
                <w:rFonts w:ascii="Sassoon Infant Std" w:hAnsi="Sassoon Infant Std"/>
                <w:sz w:val="16"/>
                <w:szCs w:val="16"/>
              </w:rPr>
            </w:pPr>
            <w:r w:rsidRPr="00B67C0E">
              <w:rPr>
                <w:rFonts w:ascii="Sassoon Infant Std" w:hAnsi="Sassoon Infant Std"/>
                <w:sz w:val="16"/>
                <w:szCs w:val="16"/>
              </w:rPr>
              <w:t>Be exploring the topic ‘Who am I?</w:t>
            </w:r>
          </w:p>
          <w:p w14:paraId="4EFF2003" w14:textId="77777777" w:rsidR="00B67C0E" w:rsidRPr="00B67C0E" w:rsidRDefault="00B67C0E" w:rsidP="00B67C0E">
            <w:pPr>
              <w:pStyle w:val="ListParagraph"/>
              <w:numPr>
                <w:ilvl w:val="0"/>
                <w:numId w:val="35"/>
              </w:numPr>
              <w:spacing w:line="259" w:lineRule="auto"/>
              <w:rPr>
                <w:rFonts w:ascii="Sassoon Infant Std" w:hAnsi="Sassoon Infant Std"/>
                <w:sz w:val="16"/>
                <w:szCs w:val="16"/>
              </w:rPr>
            </w:pPr>
            <w:r w:rsidRPr="00B67C0E">
              <w:rPr>
                <w:rFonts w:ascii="Sassoon Infant Std" w:hAnsi="Sassoon Infant Std"/>
                <w:sz w:val="16"/>
                <w:szCs w:val="16"/>
              </w:rPr>
              <w:t>I can identify and name a variety of different living things in their local and wider environment</w:t>
            </w:r>
          </w:p>
          <w:p w14:paraId="2C7BFB2B" w14:textId="77777777" w:rsidR="00B67C0E" w:rsidRPr="00B67C0E" w:rsidRDefault="00B67C0E" w:rsidP="00B67C0E">
            <w:pPr>
              <w:pStyle w:val="ListParagraph"/>
              <w:numPr>
                <w:ilvl w:val="0"/>
                <w:numId w:val="35"/>
              </w:numPr>
              <w:spacing w:after="160" w:line="259" w:lineRule="auto"/>
              <w:rPr>
                <w:rFonts w:ascii="Sassoon Infant Std" w:hAnsi="Sassoon Infant Std" w:cs="Arial"/>
                <w:sz w:val="16"/>
                <w:szCs w:val="16"/>
              </w:rPr>
            </w:pPr>
            <w:r w:rsidRPr="00B67C0E">
              <w:rPr>
                <w:rFonts w:ascii="Sassoon Infant Std" w:hAnsi="Sassoon Infant Std" w:cs="Arial"/>
                <w:sz w:val="16"/>
                <w:szCs w:val="16"/>
              </w:rPr>
              <w:t>I know plants and animals can be grouped using a wider range of characteristics</w:t>
            </w:r>
          </w:p>
          <w:p w14:paraId="2B5F5F90" w14:textId="77777777" w:rsidR="00B67C0E" w:rsidRPr="00B67C0E" w:rsidRDefault="00B67C0E" w:rsidP="00B67C0E">
            <w:pPr>
              <w:pStyle w:val="ListParagraph"/>
              <w:numPr>
                <w:ilvl w:val="0"/>
                <w:numId w:val="35"/>
              </w:numPr>
              <w:spacing w:after="160" w:line="259" w:lineRule="auto"/>
              <w:rPr>
                <w:rFonts w:ascii="Sassoon Infant Std" w:hAnsi="Sassoon Infant Std" w:cs="Arial"/>
                <w:sz w:val="16"/>
                <w:szCs w:val="16"/>
              </w:rPr>
            </w:pPr>
            <w:r w:rsidRPr="00B67C0E">
              <w:rPr>
                <w:rFonts w:ascii="Sassoon Infant Std" w:hAnsi="Sassoon Infant Std" w:cs="Arial"/>
                <w:sz w:val="16"/>
                <w:szCs w:val="16"/>
              </w:rPr>
              <w:t xml:space="preserve">I know classification keys are used for the identification of animals and plants </w:t>
            </w:r>
          </w:p>
          <w:p w14:paraId="04E1E0F9" w14:textId="77777777" w:rsidR="00B67C0E" w:rsidRPr="00B67C0E" w:rsidRDefault="00B67C0E" w:rsidP="00B67C0E">
            <w:pPr>
              <w:pStyle w:val="ListParagraph"/>
              <w:numPr>
                <w:ilvl w:val="0"/>
                <w:numId w:val="35"/>
              </w:numPr>
              <w:spacing w:line="259" w:lineRule="auto"/>
              <w:rPr>
                <w:rFonts w:ascii="Sassoon Infant Std" w:hAnsi="Sassoon Infant Std"/>
                <w:sz w:val="16"/>
                <w:szCs w:val="16"/>
              </w:rPr>
            </w:pPr>
            <w:r w:rsidRPr="00B67C0E">
              <w:rPr>
                <w:rFonts w:ascii="Sassoon Infant Std" w:hAnsi="Sassoon Infant Std"/>
                <w:sz w:val="16"/>
                <w:szCs w:val="16"/>
              </w:rPr>
              <w:t>I know that living things can be grouped in a variety of ways</w:t>
            </w:r>
          </w:p>
          <w:p w14:paraId="1EC58902" w14:textId="60198B3A" w:rsidR="009778EA" w:rsidRPr="00D05F55" w:rsidRDefault="009778EA" w:rsidP="00B67C0E">
            <w:pPr>
              <w:pStyle w:val="ListParagraph"/>
              <w:rPr>
                <w:rFonts w:ascii="Sassoon Infant Std" w:hAnsi="Sassoon Infant Std"/>
                <w:sz w:val="16"/>
                <w:szCs w:val="16"/>
              </w:rPr>
            </w:pPr>
          </w:p>
        </w:tc>
        <w:tc>
          <w:tcPr>
            <w:tcW w:w="7235" w:type="dxa"/>
            <w:gridSpan w:val="4"/>
          </w:tcPr>
          <w:p w14:paraId="6E2D2DA1" w14:textId="77777777" w:rsidR="00EB3B99" w:rsidRPr="006552AF" w:rsidRDefault="00EB3B99" w:rsidP="00EB3B99">
            <w:pPr>
              <w:pStyle w:val="NoSpacing"/>
              <w:jc w:val="center"/>
              <w:rPr>
                <w:rFonts w:ascii="Sassoon Infant Std" w:hAnsi="Sassoon Infant Std"/>
                <w:sz w:val="16"/>
                <w:szCs w:val="16"/>
              </w:rPr>
            </w:pPr>
            <w:r w:rsidRPr="006552AF">
              <w:rPr>
                <w:rFonts w:ascii="Sassoon Infant Std" w:hAnsi="Sassoon Infant Std"/>
                <w:sz w:val="16"/>
                <w:szCs w:val="16"/>
              </w:rPr>
              <w:t>RE</w:t>
            </w:r>
          </w:p>
          <w:p w14:paraId="7206EC90" w14:textId="77777777" w:rsidR="00815846" w:rsidRPr="006552AF" w:rsidRDefault="00EB3B99" w:rsidP="00EB3B99">
            <w:pPr>
              <w:pStyle w:val="NoSpacing"/>
              <w:rPr>
                <w:rFonts w:ascii="Sassoon Infant Std" w:eastAsia="Times New Roman" w:hAnsi="Sassoon Infant Std"/>
                <w:sz w:val="16"/>
                <w:szCs w:val="16"/>
                <w:lang w:eastAsia="en-GB"/>
              </w:rPr>
            </w:pPr>
            <w:r w:rsidRPr="006552AF">
              <w:rPr>
                <w:rFonts w:ascii="Sassoon Infant Std" w:eastAsia="Times New Roman" w:hAnsi="Sassoon Infant Std"/>
                <w:sz w:val="16"/>
                <w:szCs w:val="16"/>
                <w:lang w:eastAsia="en-GB"/>
              </w:rPr>
              <w:t>For spiritual and moral development, we will…</w:t>
            </w:r>
          </w:p>
          <w:p w14:paraId="54E53F6E" w14:textId="77777777" w:rsidR="00CA1AFB" w:rsidRPr="009C5038" w:rsidRDefault="00B105E0" w:rsidP="004F5AAC">
            <w:pPr>
              <w:pStyle w:val="NoSpacing"/>
              <w:rPr>
                <w:rFonts w:ascii="Sassoon Infant Std" w:eastAsia="Times New Roman" w:hAnsi="Sassoon Infant Std"/>
                <w:sz w:val="16"/>
                <w:szCs w:val="16"/>
                <w:vertAlign w:val="subscript"/>
                <w:lang w:eastAsia="en-GB"/>
              </w:rPr>
            </w:pPr>
            <w:r w:rsidRPr="009C5038">
              <w:rPr>
                <w:rFonts w:ascii="Sassoon Infant Std" w:eastAsia="Times New Roman" w:hAnsi="Sassoon Infant Std"/>
                <w:sz w:val="16"/>
                <w:szCs w:val="16"/>
                <w:vertAlign w:val="subscript"/>
                <w:lang w:eastAsia="en-GB"/>
              </w:rPr>
              <w:t>Asking the question ‘What kind of world did God want?’</w:t>
            </w:r>
          </w:p>
          <w:p w14:paraId="79BF5498" w14:textId="77777777" w:rsidR="009C5038" w:rsidRPr="009C5038" w:rsidRDefault="009C5038" w:rsidP="009C5038">
            <w:pPr>
              <w:pStyle w:val="ListParagraph"/>
              <w:autoSpaceDE w:val="0"/>
              <w:autoSpaceDN w:val="0"/>
              <w:adjustRightInd w:val="0"/>
              <w:ind w:left="0"/>
              <w:rPr>
                <w:rFonts w:ascii="Sassoon Infant Std" w:hAnsi="Sassoon Infant Std"/>
                <w:sz w:val="16"/>
                <w:szCs w:val="16"/>
                <w:vertAlign w:val="subscript"/>
              </w:rPr>
            </w:pPr>
            <w:r w:rsidRPr="009C5038">
              <w:rPr>
                <w:rFonts w:ascii="Sassoon Infant Std" w:hAnsi="Sassoon Infant Std"/>
                <w:sz w:val="16"/>
                <w:szCs w:val="16"/>
                <w:vertAlign w:val="subscript"/>
              </w:rPr>
              <w:t>Pupils will know that Christians believe that through his teachings Jesus challenges everyone about the way they live.</w:t>
            </w:r>
          </w:p>
          <w:p w14:paraId="3C1D522A" w14:textId="77777777" w:rsidR="009C5038" w:rsidRPr="009C5038" w:rsidRDefault="009C5038" w:rsidP="009C5038">
            <w:pPr>
              <w:pStyle w:val="ListParagraph"/>
              <w:autoSpaceDE w:val="0"/>
              <w:autoSpaceDN w:val="0"/>
              <w:adjustRightInd w:val="0"/>
              <w:ind w:left="0"/>
              <w:rPr>
                <w:rFonts w:ascii="Sassoon Infant Std" w:hAnsi="Sassoon Infant Std"/>
                <w:sz w:val="16"/>
                <w:szCs w:val="16"/>
                <w:vertAlign w:val="subscript"/>
              </w:rPr>
            </w:pPr>
            <w:r w:rsidRPr="009C5038">
              <w:rPr>
                <w:rFonts w:ascii="Sassoon Infant Std" w:hAnsi="Sassoon Infant Std"/>
                <w:sz w:val="16"/>
                <w:szCs w:val="16"/>
                <w:vertAlign w:val="subscript"/>
              </w:rPr>
              <w:t xml:space="preserve"> </w:t>
            </w:r>
            <w:r w:rsidRPr="009C5038">
              <w:rPr>
                <w:rFonts w:ascii="Sassoon Infant Std" w:hAnsi="Sassoon Infant Std"/>
                <w:sz w:val="16"/>
                <w:szCs w:val="16"/>
                <w:vertAlign w:val="subscript"/>
              </w:rPr>
              <w:sym w:font="Symbol" w:char="F0B7"/>
            </w:r>
            <w:r w:rsidRPr="009C5038">
              <w:rPr>
                <w:rFonts w:ascii="Sassoon Infant Std" w:hAnsi="Sassoon Infant Std"/>
                <w:sz w:val="16"/>
                <w:szCs w:val="16"/>
                <w:vertAlign w:val="subscript"/>
              </w:rPr>
              <w:t xml:space="preserve"> Pupils will know that Jesus first disciples left their jobs and families to follow Jesus. </w:t>
            </w:r>
          </w:p>
          <w:p w14:paraId="4BE5F457" w14:textId="77777777" w:rsidR="009C5038" w:rsidRPr="009C5038" w:rsidRDefault="009C5038" w:rsidP="009C5038">
            <w:pPr>
              <w:pStyle w:val="ListParagraph"/>
              <w:autoSpaceDE w:val="0"/>
              <w:autoSpaceDN w:val="0"/>
              <w:adjustRightInd w:val="0"/>
              <w:ind w:left="0"/>
              <w:rPr>
                <w:rFonts w:ascii="Sassoon Infant Std" w:hAnsi="Sassoon Infant Std"/>
                <w:sz w:val="16"/>
                <w:szCs w:val="16"/>
                <w:vertAlign w:val="subscript"/>
              </w:rPr>
            </w:pPr>
            <w:r w:rsidRPr="009C5038">
              <w:rPr>
                <w:rFonts w:ascii="Sassoon Infant Std" w:hAnsi="Sassoon Infant Std"/>
                <w:sz w:val="16"/>
                <w:szCs w:val="16"/>
                <w:vertAlign w:val="subscript"/>
              </w:rPr>
              <w:sym w:font="Symbol" w:char="F0B7"/>
            </w:r>
            <w:r w:rsidRPr="009C5038">
              <w:rPr>
                <w:rFonts w:ascii="Sassoon Infant Std" w:hAnsi="Sassoon Infant Std"/>
                <w:sz w:val="16"/>
                <w:szCs w:val="16"/>
                <w:vertAlign w:val="subscript"/>
              </w:rPr>
              <w:t xml:space="preserve"> Pupils will know that it is claimed that Jesus could heal a leper. By doing this Christians believe that showed love for those that others ignore. They can relate this to the activities of the local church and of Christian charities. </w:t>
            </w:r>
          </w:p>
          <w:p w14:paraId="4FDB9AB3" w14:textId="77777777" w:rsidR="009C5038" w:rsidRPr="009C5038" w:rsidRDefault="009C5038" w:rsidP="009C5038">
            <w:pPr>
              <w:pStyle w:val="ListParagraph"/>
              <w:autoSpaceDE w:val="0"/>
              <w:autoSpaceDN w:val="0"/>
              <w:adjustRightInd w:val="0"/>
              <w:ind w:left="0"/>
              <w:rPr>
                <w:rFonts w:ascii="Sassoon Infant Std" w:hAnsi="Sassoon Infant Std"/>
                <w:sz w:val="16"/>
                <w:szCs w:val="16"/>
                <w:vertAlign w:val="subscript"/>
              </w:rPr>
            </w:pPr>
            <w:r w:rsidRPr="009C5038">
              <w:rPr>
                <w:rFonts w:ascii="Sassoon Infant Std" w:hAnsi="Sassoon Infant Std"/>
                <w:sz w:val="16"/>
                <w:szCs w:val="16"/>
                <w:vertAlign w:val="subscript"/>
              </w:rPr>
              <w:sym w:font="Symbol" w:char="F0B7"/>
            </w:r>
            <w:r w:rsidRPr="009C5038">
              <w:rPr>
                <w:rFonts w:ascii="Sassoon Infant Std" w:hAnsi="Sassoon Infant Std"/>
                <w:sz w:val="16"/>
                <w:szCs w:val="16"/>
                <w:vertAlign w:val="subscript"/>
              </w:rPr>
              <w:t xml:space="preserve"> Pupils will know what a parable is. Pupils can retell the parable of the Good Samaritan (including the man being attacked, the Levite and the priest passing by, the Samaritan stopping to help, and that Jesus asked who was this man’s neighbour). </w:t>
            </w:r>
          </w:p>
          <w:p w14:paraId="489A77F6" w14:textId="36CAB0DA" w:rsidR="009C5038" w:rsidRPr="006552AF" w:rsidRDefault="009C5038" w:rsidP="009C5038">
            <w:pPr>
              <w:pStyle w:val="NoSpacing"/>
              <w:rPr>
                <w:rFonts w:ascii="Sassoon Infant Std" w:eastAsia="Times New Roman" w:hAnsi="Sassoon Infant Std"/>
                <w:sz w:val="16"/>
                <w:szCs w:val="16"/>
                <w:lang w:eastAsia="en-GB"/>
              </w:rPr>
            </w:pPr>
            <w:r w:rsidRPr="009C5038">
              <w:rPr>
                <w:rFonts w:ascii="Sassoon Infant Std" w:hAnsi="Sassoon Infant Std"/>
                <w:sz w:val="16"/>
                <w:szCs w:val="16"/>
                <w:vertAlign w:val="subscript"/>
              </w:rPr>
              <w:sym w:font="Symbol" w:char="F0B7"/>
            </w:r>
            <w:r w:rsidRPr="009C5038">
              <w:rPr>
                <w:rFonts w:ascii="Sassoon Infant Std" w:hAnsi="Sassoon Infant Std"/>
                <w:sz w:val="16"/>
                <w:szCs w:val="16"/>
                <w:vertAlign w:val="subscript"/>
              </w:rPr>
              <w:t xml:space="preserve"> They can describe the work of a Christian charity that tries to put this teaching into practice e.g. Christian Aid. They should know that people of other faiths and of none also run charity work.</w:t>
            </w:r>
          </w:p>
        </w:tc>
        <w:tc>
          <w:tcPr>
            <w:tcW w:w="3996" w:type="dxa"/>
            <w:vMerge w:val="restart"/>
          </w:tcPr>
          <w:p w14:paraId="208CAD02" w14:textId="31A31BF7" w:rsidR="00A44D22" w:rsidRPr="006552AF" w:rsidRDefault="00A44D22" w:rsidP="0001014B">
            <w:pPr>
              <w:ind w:right="107"/>
              <w:jc w:val="center"/>
              <w:rPr>
                <w:rFonts w:ascii="Sassoon Infant Std" w:eastAsia="XCCW Joined PC23c" w:hAnsi="Sassoon Infant Std" w:cstheme="minorHAnsi"/>
                <w:b/>
                <w:color w:val="000000" w:themeColor="text1"/>
                <w:sz w:val="16"/>
                <w:szCs w:val="16"/>
              </w:rPr>
            </w:pPr>
            <w:r w:rsidRPr="006552AF">
              <w:rPr>
                <w:rFonts w:ascii="Sassoon Infant Std" w:eastAsia="XCCW Joined PC23c" w:hAnsi="Sassoon Infant Std" w:cstheme="minorHAnsi"/>
                <w:b/>
                <w:color w:val="000000" w:themeColor="text1"/>
                <w:sz w:val="16"/>
                <w:szCs w:val="16"/>
              </w:rPr>
              <w:t>Maths</w:t>
            </w:r>
          </w:p>
          <w:p w14:paraId="09E91B11" w14:textId="028B2BFA" w:rsidR="00D47183" w:rsidRDefault="00D47183" w:rsidP="00D47183">
            <w:pPr>
              <w:rPr>
                <w:rFonts w:ascii="Sassoon Infant Std" w:hAnsi="Sassoon Infant Std" w:cstheme="minorHAnsi"/>
                <w:b/>
                <w:color w:val="000000" w:themeColor="text1"/>
                <w:sz w:val="16"/>
                <w:szCs w:val="16"/>
              </w:rPr>
            </w:pPr>
            <w:r w:rsidRPr="006552AF">
              <w:rPr>
                <w:rFonts w:ascii="Sassoon Infant Std" w:hAnsi="Sassoon Infant Std" w:cstheme="minorHAnsi"/>
                <w:b/>
                <w:color w:val="000000" w:themeColor="text1"/>
                <w:sz w:val="16"/>
                <w:szCs w:val="16"/>
              </w:rPr>
              <w:t>As mathematicians</w:t>
            </w:r>
            <w:r w:rsidR="00CC407B" w:rsidRPr="006552AF">
              <w:rPr>
                <w:rFonts w:ascii="Sassoon Infant Std" w:hAnsi="Sassoon Infant Std" w:cstheme="minorHAnsi"/>
                <w:b/>
                <w:color w:val="000000" w:themeColor="text1"/>
                <w:sz w:val="16"/>
                <w:szCs w:val="16"/>
              </w:rPr>
              <w:t>,</w:t>
            </w:r>
            <w:r w:rsidRPr="006552AF">
              <w:rPr>
                <w:rFonts w:ascii="Sassoon Infant Std" w:hAnsi="Sassoon Infant Std" w:cstheme="minorHAnsi"/>
                <w:b/>
                <w:color w:val="000000" w:themeColor="text1"/>
                <w:sz w:val="16"/>
                <w:szCs w:val="16"/>
              </w:rPr>
              <w:t xml:space="preserve"> we will:</w:t>
            </w:r>
          </w:p>
          <w:p w14:paraId="59F3FA0C" w14:textId="5586FD66" w:rsidR="003F1A23" w:rsidRDefault="00F93D68" w:rsidP="007B4DBF">
            <w:pPr>
              <w:pStyle w:val="ListParagraph"/>
              <w:numPr>
                <w:ilvl w:val="0"/>
                <w:numId w:val="34"/>
              </w:numPr>
              <w:rPr>
                <w:rFonts w:ascii="Sassoon Infant Std" w:hAnsi="Sassoon Infant Std" w:cstheme="minorHAnsi"/>
                <w:b/>
                <w:color w:val="000000" w:themeColor="text1"/>
                <w:sz w:val="16"/>
                <w:szCs w:val="16"/>
              </w:rPr>
            </w:pPr>
            <w:r>
              <w:rPr>
                <w:rFonts w:ascii="Sassoon Infant Std" w:hAnsi="Sassoon Infant Std" w:cstheme="minorHAnsi"/>
                <w:b/>
                <w:color w:val="000000" w:themeColor="text1"/>
                <w:sz w:val="16"/>
                <w:szCs w:val="16"/>
              </w:rPr>
              <w:t>Be learning strategies to multiply and divide numbers.</w:t>
            </w:r>
          </w:p>
          <w:p w14:paraId="34E59A1B" w14:textId="3B9A18B0" w:rsidR="00F93D68" w:rsidRDefault="00F93D68" w:rsidP="007B4DBF">
            <w:pPr>
              <w:pStyle w:val="ListParagraph"/>
              <w:numPr>
                <w:ilvl w:val="0"/>
                <w:numId w:val="34"/>
              </w:numPr>
              <w:rPr>
                <w:rFonts w:ascii="Sassoon Infant Std" w:hAnsi="Sassoon Infant Std" w:cstheme="minorHAnsi"/>
                <w:b/>
                <w:color w:val="000000" w:themeColor="text1"/>
                <w:sz w:val="16"/>
                <w:szCs w:val="16"/>
              </w:rPr>
            </w:pPr>
            <w:r>
              <w:rPr>
                <w:rFonts w:ascii="Sassoon Infant Std" w:hAnsi="Sassoon Infant Std" w:cstheme="minorHAnsi"/>
                <w:b/>
                <w:color w:val="000000" w:themeColor="text1"/>
                <w:sz w:val="16"/>
                <w:szCs w:val="16"/>
              </w:rPr>
              <w:t>Revising addition and subtraction strategies also.</w:t>
            </w:r>
          </w:p>
          <w:p w14:paraId="433629B9" w14:textId="3EB52D4B" w:rsidR="00F93D68" w:rsidRDefault="008608BE" w:rsidP="007B4DBF">
            <w:pPr>
              <w:pStyle w:val="ListParagraph"/>
              <w:numPr>
                <w:ilvl w:val="0"/>
                <w:numId w:val="34"/>
              </w:numPr>
              <w:rPr>
                <w:rFonts w:ascii="Sassoon Infant Std" w:hAnsi="Sassoon Infant Std" w:cstheme="minorHAnsi"/>
                <w:b/>
                <w:color w:val="000000" w:themeColor="text1"/>
                <w:sz w:val="16"/>
                <w:szCs w:val="16"/>
              </w:rPr>
            </w:pPr>
            <w:r>
              <w:rPr>
                <w:rFonts w:ascii="Sassoon Infant Std" w:hAnsi="Sassoon Infant Std" w:cstheme="minorHAnsi"/>
                <w:b/>
                <w:color w:val="000000" w:themeColor="text1"/>
                <w:sz w:val="16"/>
                <w:szCs w:val="16"/>
              </w:rPr>
              <w:t>Learning how to measure lengths accurately, using cm, mm and m.</w:t>
            </w:r>
          </w:p>
          <w:p w14:paraId="16803B81" w14:textId="37CA3911" w:rsidR="008608BE" w:rsidRPr="007B4DBF" w:rsidRDefault="00930806" w:rsidP="008608BE">
            <w:pPr>
              <w:pStyle w:val="ListParagraph"/>
              <w:numPr>
                <w:ilvl w:val="0"/>
                <w:numId w:val="34"/>
              </w:numPr>
              <w:ind w:left="1080"/>
              <w:rPr>
                <w:rFonts w:ascii="Sassoon Infant Std" w:hAnsi="Sassoon Infant Std" w:cstheme="minorHAnsi"/>
                <w:b/>
                <w:color w:val="000000" w:themeColor="text1"/>
                <w:sz w:val="16"/>
                <w:szCs w:val="16"/>
              </w:rPr>
            </w:pPr>
            <w:r>
              <w:rPr>
                <w:rFonts w:ascii="Sassoon Infant Std" w:hAnsi="Sassoon Infant Std" w:cstheme="minorHAnsi"/>
                <w:b/>
                <w:color w:val="000000" w:themeColor="text1"/>
                <w:sz w:val="16"/>
                <w:szCs w:val="16"/>
              </w:rPr>
              <w:t>Measuring the perimeter of regular and irregular 2d shapes.</w:t>
            </w:r>
          </w:p>
          <w:p w14:paraId="28996BFE" w14:textId="56CD8454" w:rsidR="00A326F1" w:rsidRPr="006552AF" w:rsidRDefault="00BF5760" w:rsidP="006552AF">
            <w:pPr>
              <w:jc w:val="center"/>
              <w:rPr>
                <w:rFonts w:ascii="Sassoon Infant Std" w:hAnsi="Sassoon Infant Std" w:cstheme="minorHAnsi"/>
                <w:sz w:val="16"/>
                <w:szCs w:val="16"/>
              </w:rPr>
            </w:pPr>
            <w:r>
              <w:rPr>
                <w:noProof/>
              </w:rPr>
              <w:drawing>
                <wp:inline distT="0" distB="0" distL="0" distR="0" wp14:anchorId="39EBDF4D" wp14:editId="2264F716">
                  <wp:extent cx="2398259" cy="1343025"/>
                  <wp:effectExtent l="0" t="0" r="2540" b="0"/>
                  <wp:docPr id="8" name="Picture 8" descr="KS2 Maths - BBC T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S2 Maths - BBC Tea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1612" cy="1344903"/>
                          </a:xfrm>
                          <a:prstGeom prst="rect">
                            <a:avLst/>
                          </a:prstGeom>
                          <a:noFill/>
                          <a:ln>
                            <a:noFill/>
                          </a:ln>
                        </pic:spPr>
                      </pic:pic>
                    </a:graphicData>
                  </a:graphic>
                </wp:inline>
              </w:drawing>
            </w:r>
            <w:r w:rsidR="00DE08F9" w:rsidRPr="006552AF">
              <w:rPr>
                <w:rFonts w:ascii="Sassoon Infant Std" w:hAnsi="Sassoon Infant Std" w:cstheme="minorHAnsi"/>
                <w:sz w:val="16"/>
                <w:szCs w:val="16"/>
              </w:rPr>
              <w:fldChar w:fldCharType="begin"/>
            </w:r>
            <w:r w:rsidR="00DD72C9" w:rsidRPr="006552AF">
              <w:rPr>
                <w:rFonts w:ascii="Sassoon Infant Std" w:hAnsi="Sassoon Infant Std" w:cstheme="minorHAnsi"/>
                <w:sz w:val="16"/>
                <w:szCs w:val="16"/>
              </w:rPr>
              <w:instrText xml:space="preserve"> INCLUDEPICTURE "\\\\hadnallce.local\\var\\folders\\n5\\8rkq2gf15xv0glyy7hyv3vzr0000gn\\T\\com.microsoft.Word\\WebArchiveCopyPasteTempFiles\\images?q=tbnANd9GcSjPSvQybf4y4uVfHu5mHWOe8gsAU0kRNP8FQ&amp;usqp=CAU" \* MERGEFORMAT </w:instrText>
            </w:r>
            <w:r w:rsidR="00DE08F9" w:rsidRPr="006552AF">
              <w:rPr>
                <w:rFonts w:ascii="Sassoon Infant Std" w:hAnsi="Sassoon Infant Std" w:cstheme="minorHAnsi"/>
                <w:sz w:val="16"/>
                <w:szCs w:val="16"/>
              </w:rPr>
              <w:fldChar w:fldCharType="end"/>
            </w:r>
          </w:p>
        </w:tc>
      </w:tr>
      <w:tr w:rsidR="00380F4A" w:rsidRPr="00F92FCE" w14:paraId="55FD7606" w14:textId="77777777" w:rsidTr="004A3689">
        <w:tc>
          <w:tcPr>
            <w:tcW w:w="3648" w:type="dxa"/>
            <w:vMerge/>
          </w:tcPr>
          <w:p w14:paraId="7F8A6B36" w14:textId="77777777" w:rsidR="000D39F0" w:rsidRPr="006552AF" w:rsidRDefault="000D39F0" w:rsidP="003834B5">
            <w:pPr>
              <w:rPr>
                <w:rFonts w:cstheme="minorHAnsi"/>
                <w:color w:val="000000" w:themeColor="text1"/>
                <w:sz w:val="16"/>
                <w:szCs w:val="16"/>
              </w:rPr>
            </w:pPr>
          </w:p>
        </w:tc>
        <w:tc>
          <w:tcPr>
            <w:tcW w:w="7235" w:type="dxa"/>
            <w:gridSpan w:val="4"/>
          </w:tcPr>
          <w:p w14:paraId="3BF57329" w14:textId="50D771D8" w:rsidR="000D39F0" w:rsidRPr="006552AF" w:rsidRDefault="00440DCE" w:rsidP="00F92FCE">
            <w:pPr>
              <w:ind w:right="107"/>
              <w:jc w:val="center"/>
              <w:rPr>
                <w:rFonts w:eastAsia="XCCW Joined PC23c" w:cstheme="minorHAnsi"/>
                <w:color w:val="000000" w:themeColor="text1"/>
                <w:sz w:val="16"/>
                <w:szCs w:val="16"/>
              </w:rPr>
            </w:pPr>
            <w:r w:rsidRPr="006552AF">
              <w:rPr>
                <w:rFonts w:eastAsia="XCCW Joined PC23c" w:cstheme="minorHAnsi"/>
                <w:b/>
                <w:color w:val="000000" w:themeColor="text1"/>
                <w:sz w:val="16"/>
                <w:szCs w:val="16"/>
              </w:rPr>
              <w:t>English</w:t>
            </w:r>
          </w:p>
        </w:tc>
        <w:tc>
          <w:tcPr>
            <w:tcW w:w="3996" w:type="dxa"/>
            <w:vMerge/>
          </w:tcPr>
          <w:p w14:paraId="524FAF1B" w14:textId="77777777" w:rsidR="000D39F0" w:rsidRPr="006552AF" w:rsidRDefault="000D39F0" w:rsidP="0001014B">
            <w:pPr>
              <w:jc w:val="both"/>
              <w:rPr>
                <w:rFonts w:cstheme="minorHAnsi"/>
                <w:color w:val="000000" w:themeColor="text1"/>
                <w:sz w:val="16"/>
                <w:szCs w:val="16"/>
              </w:rPr>
            </w:pPr>
          </w:p>
        </w:tc>
      </w:tr>
      <w:tr w:rsidR="001530CB" w:rsidRPr="00F92FCE" w14:paraId="2D407F27" w14:textId="77777777" w:rsidTr="004A3689">
        <w:trPr>
          <w:trHeight w:val="390"/>
        </w:trPr>
        <w:tc>
          <w:tcPr>
            <w:tcW w:w="3648" w:type="dxa"/>
            <w:vMerge/>
          </w:tcPr>
          <w:p w14:paraId="738F1EA2" w14:textId="77777777" w:rsidR="001530CB" w:rsidRPr="006552AF" w:rsidRDefault="001530CB" w:rsidP="003834B5">
            <w:pPr>
              <w:rPr>
                <w:rFonts w:cstheme="minorHAnsi"/>
                <w:color w:val="000000" w:themeColor="text1"/>
                <w:sz w:val="16"/>
                <w:szCs w:val="16"/>
              </w:rPr>
            </w:pPr>
          </w:p>
        </w:tc>
        <w:tc>
          <w:tcPr>
            <w:tcW w:w="2415" w:type="dxa"/>
          </w:tcPr>
          <w:p w14:paraId="5EA4546D" w14:textId="77777777" w:rsidR="001530CB" w:rsidRPr="006552AF" w:rsidRDefault="001530CB" w:rsidP="00F117E6">
            <w:pPr>
              <w:rPr>
                <w:rFonts w:cstheme="minorHAnsi"/>
                <w:b/>
                <w:color w:val="000000" w:themeColor="text1"/>
                <w:sz w:val="16"/>
                <w:szCs w:val="16"/>
              </w:rPr>
            </w:pPr>
            <w:r w:rsidRPr="006552AF">
              <w:rPr>
                <w:rFonts w:cstheme="minorHAnsi"/>
                <w:b/>
                <w:color w:val="000000" w:themeColor="text1"/>
                <w:sz w:val="16"/>
                <w:szCs w:val="16"/>
              </w:rPr>
              <w:t xml:space="preserve">           Fiction</w:t>
            </w:r>
          </w:p>
        </w:tc>
        <w:tc>
          <w:tcPr>
            <w:tcW w:w="2412" w:type="dxa"/>
            <w:gridSpan w:val="2"/>
          </w:tcPr>
          <w:p w14:paraId="53837A55" w14:textId="59C7BCD6" w:rsidR="001530CB" w:rsidRPr="006552AF" w:rsidRDefault="001530CB" w:rsidP="00BE634D">
            <w:pPr>
              <w:ind w:left="360"/>
              <w:rPr>
                <w:rFonts w:cstheme="minorHAnsi"/>
                <w:b/>
                <w:color w:val="000000" w:themeColor="text1"/>
                <w:sz w:val="16"/>
                <w:szCs w:val="16"/>
              </w:rPr>
            </w:pPr>
            <w:r w:rsidRPr="006552AF">
              <w:rPr>
                <w:rFonts w:cstheme="minorHAnsi"/>
                <w:b/>
                <w:color w:val="000000" w:themeColor="text1"/>
                <w:sz w:val="16"/>
                <w:szCs w:val="16"/>
              </w:rPr>
              <w:t>Grammar and punctuation</w:t>
            </w:r>
          </w:p>
        </w:tc>
        <w:tc>
          <w:tcPr>
            <w:tcW w:w="2408" w:type="dxa"/>
          </w:tcPr>
          <w:p w14:paraId="7632EED8" w14:textId="0A8CB835" w:rsidR="001530CB" w:rsidRPr="006552AF" w:rsidRDefault="001530CB" w:rsidP="002F6FAB">
            <w:pPr>
              <w:ind w:left="360"/>
              <w:jc w:val="center"/>
              <w:rPr>
                <w:rFonts w:cstheme="minorHAnsi"/>
                <w:b/>
                <w:color w:val="000000" w:themeColor="text1"/>
                <w:sz w:val="16"/>
                <w:szCs w:val="16"/>
              </w:rPr>
            </w:pPr>
            <w:r w:rsidRPr="006552AF">
              <w:rPr>
                <w:rFonts w:cstheme="minorHAnsi"/>
                <w:b/>
                <w:color w:val="000000" w:themeColor="text1"/>
                <w:sz w:val="16"/>
                <w:szCs w:val="16"/>
              </w:rPr>
              <w:t>Reading</w:t>
            </w:r>
          </w:p>
        </w:tc>
        <w:tc>
          <w:tcPr>
            <w:tcW w:w="3996" w:type="dxa"/>
            <w:vMerge/>
          </w:tcPr>
          <w:p w14:paraId="1B01C071" w14:textId="77777777" w:rsidR="001530CB" w:rsidRPr="006552AF" w:rsidRDefault="001530CB" w:rsidP="0001014B">
            <w:pPr>
              <w:jc w:val="both"/>
              <w:rPr>
                <w:rFonts w:cstheme="minorHAnsi"/>
                <w:color w:val="000000" w:themeColor="text1"/>
                <w:sz w:val="16"/>
                <w:szCs w:val="16"/>
              </w:rPr>
            </w:pPr>
          </w:p>
        </w:tc>
      </w:tr>
      <w:tr w:rsidR="001530CB" w:rsidRPr="00F92FCE" w14:paraId="53135774" w14:textId="77777777" w:rsidTr="004A3689">
        <w:trPr>
          <w:trHeight w:val="1785"/>
        </w:trPr>
        <w:tc>
          <w:tcPr>
            <w:tcW w:w="3648" w:type="dxa"/>
            <w:vMerge/>
          </w:tcPr>
          <w:p w14:paraId="77A5AE80" w14:textId="77777777" w:rsidR="001530CB" w:rsidRPr="006552AF" w:rsidRDefault="001530CB" w:rsidP="003834B5">
            <w:pPr>
              <w:rPr>
                <w:rFonts w:cstheme="minorHAnsi"/>
                <w:color w:val="000000" w:themeColor="text1"/>
                <w:sz w:val="16"/>
                <w:szCs w:val="16"/>
              </w:rPr>
            </w:pPr>
          </w:p>
        </w:tc>
        <w:tc>
          <w:tcPr>
            <w:tcW w:w="2415" w:type="dxa"/>
          </w:tcPr>
          <w:p w14:paraId="709694BF" w14:textId="77777777" w:rsidR="007D60E9" w:rsidRPr="007D60E9" w:rsidRDefault="007D60E9" w:rsidP="007D60E9">
            <w:pPr>
              <w:rPr>
                <w:rFonts w:ascii="Sassoon Infant Std" w:hAnsi="Sassoon Infant Std"/>
                <w:b/>
                <w:bCs/>
                <w:sz w:val="16"/>
                <w:szCs w:val="16"/>
              </w:rPr>
            </w:pPr>
            <w:r w:rsidRPr="007D60E9">
              <w:rPr>
                <w:rFonts w:ascii="Sassoon Infant Std" w:hAnsi="Sassoon Infant Std"/>
                <w:b/>
                <w:bCs/>
                <w:sz w:val="16"/>
                <w:szCs w:val="16"/>
              </w:rPr>
              <w:t>Narrative-fantasy</w:t>
            </w:r>
          </w:p>
          <w:p w14:paraId="5BD55F3E" w14:textId="77777777" w:rsidR="007D60E9" w:rsidRPr="007D60E9" w:rsidRDefault="007D60E9" w:rsidP="007D60E9">
            <w:pPr>
              <w:pStyle w:val="ListParagraph"/>
              <w:numPr>
                <w:ilvl w:val="0"/>
                <w:numId w:val="32"/>
              </w:numPr>
              <w:rPr>
                <w:rFonts w:ascii="Sassoon Infant Std" w:hAnsi="Sassoon Infant Std"/>
                <w:sz w:val="16"/>
                <w:szCs w:val="16"/>
              </w:rPr>
            </w:pPr>
            <w:r w:rsidRPr="007D60E9">
              <w:rPr>
                <w:rFonts w:ascii="Sassoon Infant Std" w:hAnsi="Sassoon Infant Std"/>
                <w:sz w:val="16"/>
                <w:szCs w:val="16"/>
              </w:rPr>
              <w:t>First or third person</w:t>
            </w:r>
          </w:p>
          <w:p w14:paraId="23B3B11B" w14:textId="77777777" w:rsidR="007D60E9" w:rsidRPr="007D60E9" w:rsidRDefault="007D60E9" w:rsidP="007D60E9">
            <w:pPr>
              <w:pStyle w:val="ListParagraph"/>
              <w:numPr>
                <w:ilvl w:val="0"/>
                <w:numId w:val="32"/>
              </w:numPr>
              <w:rPr>
                <w:rFonts w:ascii="Sassoon Infant Std" w:hAnsi="Sassoon Infant Std"/>
                <w:sz w:val="16"/>
                <w:szCs w:val="16"/>
              </w:rPr>
            </w:pPr>
            <w:r w:rsidRPr="007D60E9">
              <w:rPr>
                <w:rFonts w:ascii="Sassoon Infant Std" w:hAnsi="Sassoon Infant Std"/>
                <w:sz w:val="16"/>
                <w:szCs w:val="16"/>
              </w:rPr>
              <w:t>Inverted commas</w:t>
            </w:r>
          </w:p>
          <w:p w14:paraId="3F9E1BA5" w14:textId="77777777" w:rsidR="007D60E9" w:rsidRPr="007D60E9" w:rsidRDefault="007D60E9" w:rsidP="007D60E9">
            <w:pPr>
              <w:pStyle w:val="ListParagraph"/>
              <w:numPr>
                <w:ilvl w:val="0"/>
                <w:numId w:val="32"/>
              </w:numPr>
              <w:rPr>
                <w:rFonts w:ascii="Sassoon Infant Std" w:hAnsi="Sassoon Infant Std"/>
                <w:sz w:val="16"/>
                <w:szCs w:val="16"/>
              </w:rPr>
            </w:pPr>
            <w:r w:rsidRPr="007D60E9">
              <w:rPr>
                <w:rFonts w:ascii="Sassoon Infant Std" w:hAnsi="Sassoon Infant Std"/>
                <w:sz w:val="16"/>
                <w:szCs w:val="16"/>
              </w:rPr>
              <w:t>Similes</w:t>
            </w:r>
          </w:p>
          <w:p w14:paraId="2F9763AE" w14:textId="77777777" w:rsidR="007D60E9" w:rsidRPr="007D60E9" w:rsidRDefault="007D60E9" w:rsidP="007D60E9">
            <w:pPr>
              <w:pStyle w:val="ListParagraph"/>
              <w:numPr>
                <w:ilvl w:val="0"/>
                <w:numId w:val="32"/>
              </w:numPr>
              <w:rPr>
                <w:rFonts w:ascii="Sassoon Infant Std" w:hAnsi="Sassoon Infant Std"/>
                <w:sz w:val="16"/>
                <w:szCs w:val="16"/>
              </w:rPr>
            </w:pPr>
            <w:r w:rsidRPr="007D60E9">
              <w:rPr>
                <w:rFonts w:ascii="Sassoon Infant Std" w:hAnsi="Sassoon Infant Std"/>
                <w:sz w:val="16"/>
                <w:szCs w:val="16"/>
              </w:rPr>
              <w:t>Metaphors</w:t>
            </w:r>
          </w:p>
          <w:p w14:paraId="5DD7E2C6" w14:textId="77777777" w:rsidR="007D60E9" w:rsidRPr="007D60E9" w:rsidRDefault="007D60E9" w:rsidP="007D60E9">
            <w:pPr>
              <w:pStyle w:val="ListParagraph"/>
              <w:numPr>
                <w:ilvl w:val="0"/>
                <w:numId w:val="32"/>
              </w:numPr>
              <w:rPr>
                <w:rFonts w:ascii="Sassoon Infant Std" w:hAnsi="Sassoon Infant Std"/>
                <w:sz w:val="16"/>
                <w:szCs w:val="16"/>
              </w:rPr>
            </w:pPr>
            <w:r w:rsidRPr="007D60E9">
              <w:rPr>
                <w:rFonts w:ascii="Sassoon Infant Std" w:hAnsi="Sassoon Infant Std"/>
                <w:sz w:val="16"/>
                <w:szCs w:val="16"/>
              </w:rPr>
              <w:t>Onomatopoeia</w:t>
            </w:r>
          </w:p>
          <w:p w14:paraId="3E23BA98" w14:textId="77777777" w:rsidR="007D60E9" w:rsidRPr="007D60E9" w:rsidRDefault="007D60E9" w:rsidP="007D60E9">
            <w:pPr>
              <w:pStyle w:val="ListParagraph"/>
              <w:numPr>
                <w:ilvl w:val="0"/>
                <w:numId w:val="32"/>
              </w:numPr>
              <w:rPr>
                <w:rFonts w:ascii="Sassoon Infant Std" w:hAnsi="Sassoon Infant Std"/>
                <w:sz w:val="16"/>
                <w:szCs w:val="16"/>
              </w:rPr>
            </w:pPr>
            <w:r w:rsidRPr="007D60E9">
              <w:rPr>
                <w:rFonts w:ascii="Sassoon Infant Std" w:hAnsi="Sassoon Infant Std"/>
                <w:sz w:val="16"/>
                <w:szCs w:val="16"/>
              </w:rPr>
              <w:t>Noun phrases</w:t>
            </w:r>
          </w:p>
          <w:p w14:paraId="7BBA2BF0" w14:textId="77777777" w:rsidR="007D60E9" w:rsidRPr="007D60E9" w:rsidRDefault="007D60E9" w:rsidP="007D60E9">
            <w:pPr>
              <w:pStyle w:val="ListParagraph"/>
              <w:numPr>
                <w:ilvl w:val="0"/>
                <w:numId w:val="32"/>
              </w:numPr>
              <w:rPr>
                <w:rFonts w:ascii="Sassoon Infant Std" w:hAnsi="Sassoon Infant Std"/>
                <w:sz w:val="16"/>
                <w:szCs w:val="16"/>
              </w:rPr>
            </w:pPr>
            <w:r w:rsidRPr="007D60E9">
              <w:rPr>
                <w:rFonts w:ascii="Sassoon Infant Std" w:hAnsi="Sassoon Infant Std"/>
                <w:sz w:val="16"/>
                <w:szCs w:val="16"/>
              </w:rPr>
              <w:t>Varied sentence openers</w:t>
            </w:r>
          </w:p>
          <w:p w14:paraId="30348469" w14:textId="77777777" w:rsidR="007D60E9" w:rsidRPr="007D60E9" w:rsidRDefault="007D60E9" w:rsidP="007D60E9">
            <w:pPr>
              <w:pStyle w:val="ListParagraph"/>
              <w:numPr>
                <w:ilvl w:val="0"/>
                <w:numId w:val="32"/>
              </w:numPr>
              <w:rPr>
                <w:rFonts w:ascii="Sassoon Infant Std" w:hAnsi="Sassoon Infant Std"/>
                <w:sz w:val="16"/>
                <w:szCs w:val="16"/>
              </w:rPr>
            </w:pPr>
            <w:r w:rsidRPr="007D60E9">
              <w:rPr>
                <w:rFonts w:ascii="Sassoon Infant Std" w:hAnsi="Sassoon Infant Std"/>
                <w:sz w:val="16"/>
                <w:szCs w:val="16"/>
              </w:rPr>
              <w:t>Synonyms</w:t>
            </w:r>
          </w:p>
          <w:p w14:paraId="69C86B1C" w14:textId="77777777" w:rsidR="007D60E9" w:rsidRPr="007D60E9" w:rsidRDefault="007D60E9" w:rsidP="007D60E9">
            <w:pPr>
              <w:pStyle w:val="ListParagraph"/>
              <w:numPr>
                <w:ilvl w:val="0"/>
                <w:numId w:val="32"/>
              </w:numPr>
              <w:rPr>
                <w:rFonts w:ascii="Sassoon Infant Std" w:hAnsi="Sassoon Infant Std"/>
                <w:sz w:val="16"/>
                <w:szCs w:val="16"/>
              </w:rPr>
            </w:pPr>
            <w:r w:rsidRPr="007D60E9">
              <w:rPr>
                <w:rFonts w:ascii="Sassoon Infant Std" w:hAnsi="Sassoon Infant Std"/>
                <w:sz w:val="16"/>
                <w:szCs w:val="16"/>
              </w:rPr>
              <w:t>Antonyms</w:t>
            </w:r>
          </w:p>
          <w:p w14:paraId="34490E9C" w14:textId="6C77F4BE" w:rsidR="001530CB" w:rsidRPr="007D60E9" w:rsidRDefault="007D60E9" w:rsidP="007D60E9">
            <w:pPr>
              <w:pStyle w:val="ListParagraph"/>
              <w:numPr>
                <w:ilvl w:val="0"/>
                <w:numId w:val="32"/>
              </w:numPr>
              <w:rPr>
                <w:rFonts w:ascii="Sassoon Infant Std" w:hAnsi="Sassoon Infant Std"/>
                <w:sz w:val="16"/>
                <w:szCs w:val="16"/>
              </w:rPr>
            </w:pPr>
            <w:r w:rsidRPr="007D60E9">
              <w:rPr>
                <w:rFonts w:ascii="Sassoon Infant Std" w:hAnsi="Sassoon Infant Std"/>
                <w:sz w:val="16"/>
                <w:szCs w:val="16"/>
              </w:rPr>
              <w:t>Informal or formal language Emotive language</w:t>
            </w:r>
          </w:p>
        </w:tc>
        <w:tc>
          <w:tcPr>
            <w:tcW w:w="2412" w:type="dxa"/>
            <w:gridSpan w:val="2"/>
          </w:tcPr>
          <w:p w14:paraId="2D41166F" w14:textId="77777777" w:rsidR="001530CB" w:rsidRPr="006552AF" w:rsidRDefault="007458F1" w:rsidP="00BE634D">
            <w:pPr>
              <w:jc w:val="both"/>
              <w:rPr>
                <w:rFonts w:cstheme="minorHAnsi"/>
                <w:b/>
                <w:color w:val="000000" w:themeColor="text1"/>
                <w:sz w:val="16"/>
                <w:szCs w:val="16"/>
              </w:rPr>
            </w:pPr>
            <w:r w:rsidRPr="006552AF">
              <w:rPr>
                <w:rFonts w:cstheme="minorHAnsi"/>
                <w:b/>
                <w:color w:val="000000" w:themeColor="text1"/>
                <w:sz w:val="16"/>
                <w:szCs w:val="16"/>
              </w:rPr>
              <w:t>We will be learning….</w:t>
            </w:r>
          </w:p>
          <w:p w14:paraId="28A87ED1" w14:textId="77777777" w:rsidR="007458F1" w:rsidRDefault="007F0913" w:rsidP="00190F41">
            <w:pPr>
              <w:jc w:val="both"/>
              <w:rPr>
                <w:rFonts w:cstheme="minorHAnsi"/>
                <w:b/>
                <w:color w:val="000000" w:themeColor="text1"/>
                <w:sz w:val="16"/>
                <w:szCs w:val="16"/>
              </w:rPr>
            </w:pPr>
            <w:r>
              <w:rPr>
                <w:rFonts w:cstheme="minorHAnsi"/>
                <w:b/>
                <w:color w:val="000000" w:themeColor="text1"/>
                <w:sz w:val="16"/>
                <w:szCs w:val="16"/>
              </w:rPr>
              <w:t>H</w:t>
            </w:r>
            <w:r w:rsidR="00FF5774">
              <w:rPr>
                <w:rFonts w:cstheme="minorHAnsi"/>
                <w:b/>
                <w:color w:val="000000" w:themeColor="text1"/>
                <w:sz w:val="16"/>
                <w:szCs w:val="16"/>
              </w:rPr>
              <w:t>ow to use a greater variety of subordinating conjunctions in order to create more complex sentences.</w:t>
            </w:r>
          </w:p>
          <w:p w14:paraId="627F47AA" w14:textId="77777777" w:rsidR="00FF5774" w:rsidRDefault="003F7D8D" w:rsidP="00190F41">
            <w:pPr>
              <w:jc w:val="both"/>
              <w:rPr>
                <w:rFonts w:cstheme="minorHAnsi"/>
                <w:b/>
                <w:color w:val="000000" w:themeColor="text1"/>
                <w:sz w:val="16"/>
                <w:szCs w:val="16"/>
              </w:rPr>
            </w:pPr>
            <w:r>
              <w:rPr>
                <w:rFonts w:cstheme="minorHAnsi"/>
                <w:b/>
                <w:color w:val="000000" w:themeColor="text1"/>
                <w:sz w:val="16"/>
                <w:szCs w:val="16"/>
              </w:rPr>
              <w:t xml:space="preserve">Focussing on </w:t>
            </w:r>
            <w:r w:rsidR="0017246A">
              <w:rPr>
                <w:rFonts w:cstheme="minorHAnsi"/>
                <w:b/>
                <w:color w:val="000000" w:themeColor="text1"/>
                <w:sz w:val="16"/>
                <w:szCs w:val="16"/>
              </w:rPr>
              <w:t>spelling many of the words from the year ¾ spelling list correctly.</w:t>
            </w:r>
          </w:p>
          <w:p w14:paraId="4CACE8C2" w14:textId="77777777" w:rsidR="0017246A" w:rsidRDefault="0017246A" w:rsidP="00190F41">
            <w:pPr>
              <w:jc w:val="both"/>
              <w:rPr>
                <w:rFonts w:cstheme="minorHAnsi"/>
                <w:b/>
                <w:color w:val="000000" w:themeColor="text1"/>
                <w:sz w:val="16"/>
                <w:szCs w:val="16"/>
              </w:rPr>
            </w:pPr>
            <w:r>
              <w:rPr>
                <w:rFonts w:cstheme="minorHAnsi"/>
                <w:b/>
                <w:color w:val="000000" w:themeColor="text1"/>
                <w:sz w:val="16"/>
                <w:szCs w:val="16"/>
              </w:rPr>
              <w:t>Identifying</w:t>
            </w:r>
            <w:r w:rsidR="003F1A23">
              <w:rPr>
                <w:rFonts w:cstheme="minorHAnsi"/>
                <w:b/>
                <w:color w:val="000000" w:themeColor="text1"/>
                <w:sz w:val="16"/>
                <w:szCs w:val="16"/>
              </w:rPr>
              <w:t xml:space="preserve"> and using </w:t>
            </w:r>
            <w:r>
              <w:rPr>
                <w:rFonts w:cstheme="minorHAnsi"/>
                <w:b/>
                <w:color w:val="000000" w:themeColor="text1"/>
                <w:sz w:val="16"/>
                <w:szCs w:val="16"/>
              </w:rPr>
              <w:t xml:space="preserve"> homophones</w:t>
            </w:r>
            <w:r w:rsidR="003F1A23">
              <w:rPr>
                <w:rFonts w:cstheme="minorHAnsi"/>
                <w:b/>
                <w:color w:val="000000" w:themeColor="text1"/>
                <w:sz w:val="16"/>
                <w:szCs w:val="16"/>
              </w:rPr>
              <w:t>, they’re, there and their.</w:t>
            </w:r>
          </w:p>
          <w:p w14:paraId="71C237B5" w14:textId="775A4F4A" w:rsidR="003F1A23" w:rsidRPr="006552AF" w:rsidRDefault="003F1A23" w:rsidP="00190F41">
            <w:pPr>
              <w:jc w:val="both"/>
              <w:rPr>
                <w:rFonts w:cstheme="minorHAnsi"/>
                <w:b/>
                <w:color w:val="000000" w:themeColor="text1"/>
                <w:sz w:val="16"/>
                <w:szCs w:val="16"/>
              </w:rPr>
            </w:pPr>
            <w:r>
              <w:rPr>
                <w:rFonts w:cstheme="minorHAnsi"/>
                <w:b/>
                <w:color w:val="000000" w:themeColor="text1"/>
                <w:sz w:val="16"/>
                <w:szCs w:val="16"/>
              </w:rPr>
              <w:t>Writing detailed expanded noun phrases.</w:t>
            </w:r>
          </w:p>
        </w:tc>
        <w:tc>
          <w:tcPr>
            <w:tcW w:w="2408" w:type="dxa"/>
          </w:tcPr>
          <w:p w14:paraId="6DA25C8B" w14:textId="77777777" w:rsidR="005800BC" w:rsidRPr="00A80620" w:rsidRDefault="005800BC" w:rsidP="005800BC">
            <w:pPr>
              <w:jc w:val="center"/>
              <w:rPr>
                <w:rFonts w:ascii="Sassoon Infant Std" w:hAnsi="Sassoon Infant Std"/>
                <w:b/>
                <w:bCs/>
                <w:sz w:val="16"/>
                <w:szCs w:val="16"/>
              </w:rPr>
            </w:pPr>
            <w:r w:rsidRPr="00A80620">
              <w:rPr>
                <w:rFonts w:ascii="Sassoon Infant Std" w:hAnsi="Sassoon Infant Std"/>
                <w:b/>
                <w:bCs/>
                <w:sz w:val="16"/>
                <w:szCs w:val="16"/>
              </w:rPr>
              <w:t>Greek Mythology</w:t>
            </w:r>
          </w:p>
          <w:p w14:paraId="08C52B6C" w14:textId="77777777" w:rsidR="005800BC" w:rsidRPr="00BC2510" w:rsidRDefault="005800BC" w:rsidP="005800BC">
            <w:pPr>
              <w:jc w:val="center"/>
              <w:rPr>
                <w:rFonts w:ascii="Sassoon Infant Std" w:hAnsi="Sassoon Infant Std"/>
                <w:i/>
                <w:iCs/>
                <w:sz w:val="16"/>
                <w:szCs w:val="16"/>
              </w:rPr>
            </w:pPr>
            <w:r>
              <w:rPr>
                <w:rFonts w:ascii="Sassoon Infant Std" w:hAnsi="Sassoon Infant Std"/>
                <w:i/>
                <w:iCs/>
                <w:sz w:val="16"/>
                <w:szCs w:val="16"/>
              </w:rPr>
              <w:t xml:space="preserve">      </w:t>
            </w:r>
            <w:r w:rsidRPr="00BC2510">
              <w:rPr>
                <w:rFonts w:ascii="Sassoon Infant Std" w:hAnsi="Sassoon Infant Std"/>
                <w:i/>
                <w:iCs/>
                <w:sz w:val="16"/>
                <w:szCs w:val="16"/>
              </w:rPr>
              <w:t>Usbourne books</w:t>
            </w:r>
          </w:p>
          <w:p w14:paraId="3B043CBE" w14:textId="0F1F8982" w:rsidR="001530CB" w:rsidRPr="006552AF" w:rsidRDefault="005800BC" w:rsidP="005800BC">
            <w:pPr>
              <w:jc w:val="both"/>
              <w:rPr>
                <w:rFonts w:cstheme="minorHAnsi"/>
                <w:b/>
                <w:color w:val="000000" w:themeColor="text1"/>
                <w:sz w:val="16"/>
                <w:szCs w:val="16"/>
              </w:rPr>
            </w:pPr>
            <w:r w:rsidRPr="00CA5890">
              <w:rPr>
                <w:rFonts w:ascii="Sassoon Infant Std" w:hAnsi="Sassoon Infant Std" w:cs="Arial"/>
                <w:color w:val="0F1111"/>
                <w:sz w:val="16"/>
                <w:szCs w:val="16"/>
                <w:shd w:val="clear" w:color="auto" w:fill="FFFFFF"/>
              </w:rPr>
              <w:t>A collection of the best-known Greek myths with further insights into the world of history and tales of brave heroes, powerful gods, and terrible monsters.</w:t>
            </w:r>
          </w:p>
        </w:tc>
        <w:tc>
          <w:tcPr>
            <w:tcW w:w="3996" w:type="dxa"/>
            <w:vMerge/>
          </w:tcPr>
          <w:p w14:paraId="2C9B0B75" w14:textId="77777777" w:rsidR="001530CB" w:rsidRPr="006552AF" w:rsidRDefault="001530CB" w:rsidP="0001014B">
            <w:pPr>
              <w:jc w:val="both"/>
              <w:rPr>
                <w:rFonts w:cstheme="minorHAnsi"/>
                <w:color w:val="000000" w:themeColor="text1"/>
                <w:sz w:val="16"/>
                <w:szCs w:val="16"/>
              </w:rPr>
            </w:pPr>
          </w:p>
        </w:tc>
      </w:tr>
      <w:tr w:rsidR="00380F4A" w:rsidRPr="00F92FCE" w14:paraId="7871CADA" w14:textId="77777777" w:rsidTr="004A3689">
        <w:trPr>
          <w:trHeight w:val="1698"/>
        </w:trPr>
        <w:tc>
          <w:tcPr>
            <w:tcW w:w="3648" w:type="dxa"/>
            <w:vMerge/>
          </w:tcPr>
          <w:p w14:paraId="38E0472A" w14:textId="77777777" w:rsidR="000D39F0" w:rsidRPr="006552AF" w:rsidRDefault="000D39F0" w:rsidP="003834B5">
            <w:pPr>
              <w:rPr>
                <w:rFonts w:cstheme="minorHAnsi"/>
                <w:color w:val="000000" w:themeColor="text1"/>
                <w:sz w:val="16"/>
                <w:szCs w:val="16"/>
              </w:rPr>
            </w:pPr>
          </w:p>
        </w:tc>
        <w:tc>
          <w:tcPr>
            <w:tcW w:w="7235" w:type="dxa"/>
            <w:gridSpan w:val="4"/>
          </w:tcPr>
          <w:p w14:paraId="68E38637" w14:textId="1158B6B5" w:rsidR="008026C9" w:rsidRPr="00BF5760" w:rsidRDefault="005E12F9" w:rsidP="005E12F9">
            <w:pPr>
              <w:rPr>
                <w:rFonts w:ascii="Sassoon Infant Std" w:hAnsi="Sassoon Infant Std" w:cstheme="minorHAnsi"/>
                <w:b/>
                <w:color w:val="2F5496" w:themeColor="accent5" w:themeShade="BF"/>
                <w:sz w:val="18"/>
                <w:szCs w:val="18"/>
              </w:rPr>
            </w:pPr>
            <w:r w:rsidRPr="00BF5760">
              <w:rPr>
                <w:rFonts w:ascii="Sassoon Infant Std" w:hAnsi="Sassoon Infant Std" w:cstheme="minorHAnsi"/>
                <w:b/>
                <w:color w:val="2F5496" w:themeColor="accent5" w:themeShade="BF"/>
                <w:sz w:val="16"/>
                <w:szCs w:val="16"/>
              </w:rPr>
              <w:t xml:space="preserve">     </w:t>
            </w:r>
            <w:r w:rsidRPr="00BF5760">
              <w:rPr>
                <w:rFonts w:ascii="Sassoon Infant Std" w:hAnsi="Sassoon Infant Std" w:cstheme="minorHAnsi"/>
                <w:b/>
                <w:color w:val="2F5496" w:themeColor="accent5" w:themeShade="BF"/>
                <w:sz w:val="18"/>
                <w:szCs w:val="18"/>
              </w:rPr>
              <w:t xml:space="preserve">    </w:t>
            </w:r>
            <w:r w:rsidR="00E8020A" w:rsidRPr="00BF5760">
              <w:rPr>
                <w:rFonts w:ascii="Sassoon Infant Std" w:hAnsi="Sassoon Infant Std" w:cstheme="minorHAnsi"/>
                <w:b/>
                <w:color w:val="2F5496" w:themeColor="accent5" w:themeShade="BF"/>
                <w:sz w:val="18"/>
                <w:szCs w:val="18"/>
              </w:rPr>
              <w:t>St. Matthew’s CE (Aided) Primary School and Nursery Centre</w:t>
            </w:r>
          </w:p>
          <w:p w14:paraId="4886EA0E" w14:textId="0C6CEDAD" w:rsidR="00A326F1" w:rsidRPr="00BF5760" w:rsidRDefault="00744350" w:rsidP="008026C9">
            <w:pPr>
              <w:jc w:val="center"/>
              <w:rPr>
                <w:rFonts w:ascii="Sassoon Infant Std" w:eastAsia="XCCW Joined PC23c" w:hAnsi="Sassoon Infant Std" w:cstheme="minorHAnsi"/>
                <w:b/>
                <w:bCs/>
                <w:color w:val="538135" w:themeColor="accent6" w:themeShade="BF"/>
                <w:sz w:val="18"/>
                <w:szCs w:val="18"/>
              </w:rPr>
            </w:pPr>
            <w:r w:rsidRPr="00BF5760">
              <w:rPr>
                <w:rFonts w:ascii="Sassoon Infant Std" w:eastAsia="XCCW Joined PC23c" w:hAnsi="Sassoon Infant Std" w:cstheme="minorHAnsi"/>
                <w:b/>
                <w:bCs/>
                <w:noProof/>
                <w:color w:val="000000" w:themeColor="text1"/>
                <w:sz w:val="18"/>
                <w:szCs w:val="18"/>
              </w:rPr>
              <w:drawing>
                <wp:inline distT="0" distB="0" distL="0" distR="0" wp14:anchorId="402287D2" wp14:editId="07C1641A">
                  <wp:extent cx="333913" cy="333913"/>
                  <wp:effectExtent l="0" t="0" r="9525" b="9525"/>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0375" cy="340375"/>
                          </a:xfrm>
                          <a:prstGeom prst="rect">
                            <a:avLst/>
                          </a:prstGeom>
                          <a:noFill/>
                          <a:ln>
                            <a:noFill/>
                          </a:ln>
                        </pic:spPr>
                      </pic:pic>
                    </a:graphicData>
                  </a:graphic>
                </wp:inline>
              </w:drawing>
            </w:r>
            <w:r w:rsidRPr="00BF5760">
              <w:rPr>
                <w:rFonts w:ascii="Sassoon Infant Std" w:hAnsi="Sassoon Infant Std" w:cstheme="minorHAnsi"/>
                <w:b/>
                <w:color w:val="538135" w:themeColor="accent6" w:themeShade="BF"/>
                <w:sz w:val="18"/>
                <w:szCs w:val="18"/>
              </w:rPr>
              <w:t xml:space="preserve">                    </w:t>
            </w:r>
            <w:r w:rsidR="008026C9" w:rsidRPr="00BF5760">
              <w:rPr>
                <w:rFonts w:ascii="Sassoon Infant Std" w:hAnsi="Sassoon Infant Std" w:cstheme="minorHAnsi"/>
                <w:b/>
                <w:color w:val="538135" w:themeColor="accent6" w:themeShade="BF"/>
                <w:sz w:val="18"/>
                <w:szCs w:val="18"/>
              </w:rPr>
              <w:t>Half-t</w:t>
            </w:r>
            <w:r w:rsidR="00265EFE" w:rsidRPr="00BF5760">
              <w:rPr>
                <w:rFonts w:ascii="Sassoon Infant Std" w:hAnsi="Sassoon Infant Std" w:cstheme="minorHAnsi"/>
                <w:b/>
                <w:color w:val="538135" w:themeColor="accent6" w:themeShade="BF"/>
                <w:sz w:val="18"/>
                <w:szCs w:val="18"/>
              </w:rPr>
              <w:t>ermly Curriculum Map for Class 1</w:t>
            </w:r>
            <w:r w:rsidRPr="00BF5760">
              <w:rPr>
                <w:rFonts w:ascii="Sassoon Infant Std" w:hAnsi="Sassoon Infant Std" w:cstheme="minorHAnsi"/>
                <w:b/>
                <w:color w:val="538135" w:themeColor="accent6" w:themeShade="BF"/>
                <w:sz w:val="18"/>
                <w:szCs w:val="18"/>
              </w:rPr>
              <w:t xml:space="preserve">                   </w:t>
            </w:r>
            <w:r w:rsidRPr="00BF5760">
              <w:rPr>
                <w:rFonts w:ascii="Sassoon Infant Std" w:eastAsia="XCCW Joined PC23c" w:hAnsi="Sassoon Infant Std" w:cstheme="minorHAnsi"/>
                <w:b/>
                <w:bCs/>
                <w:noProof/>
                <w:color w:val="000000" w:themeColor="text1"/>
                <w:sz w:val="18"/>
                <w:szCs w:val="18"/>
              </w:rPr>
              <w:drawing>
                <wp:inline distT="0" distB="0" distL="0" distR="0" wp14:anchorId="592B3719" wp14:editId="69ED9F9C">
                  <wp:extent cx="333913" cy="333913"/>
                  <wp:effectExtent l="0" t="0" r="9525" b="9525"/>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0375" cy="340375"/>
                          </a:xfrm>
                          <a:prstGeom prst="rect">
                            <a:avLst/>
                          </a:prstGeom>
                          <a:noFill/>
                          <a:ln>
                            <a:noFill/>
                          </a:ln>
                        </pic:spPr>
                      </pic:pic>
                    </a:graphicData>
                  </a:graphic>
                </wp:inline>
              </w:drawing>
            </w:r>
          </w:p>
          <w:p w14:paraId="7AD8455A" w14:textId="3CDF5673" w:rsidR="000D39F0" w:rsidRPr="006552AF" w:rsidRDefault="004F5AAC" w:rsidP="00AE11F0">
            <w:pPr>
              <w:jc w:val="center"/>
              <w:rPr>
                <w:rFonts w:cstheme="minorHAnsi"/>
                <w:b/>
                <w:bCs/>
                <w:color w:val="000000" w:themeColor="text1"/>
                <w:sz w:val="16"/>
                <w:szCs w:val="16"/>
              </w:rPr>
            </w:pPr>
            <w:r>
              <w:rPr>
                <w:rFonts w:ascii="Sassoon Infant Std" w:eastAsia="XCCW Joined PC23c" w:hAnsi="Sassoon Infant Std" w:cstheme="minorHAnsi"/>
                <w:b/>
                <w:bCs/>
                <w:color w:val="000000" w:themeColor="text1"/>
                <w:sz w:val="22"/>
                <w:szCs w:val="22"/>
              </w:rPr>
              <w:t>Spring 1</w:t>
            </w:r>
            <w:r w:rsidR="00841E59" w:rsidRPr="00BF5760">
              <w:rPr>
                <w:rFonts w:ascii="Sassoon Infant Std" w:eastAsia="XCCW Joined PC23c" w:hAnsi="Sassoon Infant Std" w:cstheme="minorHAnsi"/>
                <w:b/>
                <w:bCs/>
                <w:color w:val="000000" w:themeColor="text1"/>
                <w:sz w:val="22"/>
                <w:szCs w:val="22"/>
              </w:rPr>
              <w:t xml:space="preserve"> </w:t>
            </w:r>
            <w:r w:rsidR="000D39F0" w:rsidRPr="00BF5760">
              <w:rPr>
                <w:rFonts w:ascii="Sassoon Infant Std" w:eastAsia="XCCW Joined PC23c" w:hAnsi="Sassoon Infant Std" w:cstheme="minorHAnsi"/>
                <w:b/>
                <w:bCs/>
                <w:color w:val="000000" w:themeColor="text1"/>
                <w:sz w:val="22"/>
                <w:szCs w:val="22"/>
              </w:rPr>
              <w:t>20</w:t>
            </w:r>
            <w:r w:rsidR="007D6671" w:rsidRPr="00BF5760">
              <w:rPr>
                <w:rFonts w:ascii="Sassoon Infant Std" w:eastAsia="XCCW Joined PC23c" w:hAnsi="Sassoon Infant Std" w:cstheme="minorHAnsi"/>
                <w:b/>
                <w:bCs/>
                <w:color w:val="000000" w:themeColor="text1"/>
                <w:sz w:val="22"/>
                <w:szCs w:val="22"/>
              </w:rPr>
              <w:t>23</w:t>
            </w:r>
            <w:r w:rsidR="000D39F0" w:rsidRPr="00BF5760">
              <w:rPr>
                <w:rFonts w:ascii="Sassoon Infant Std" w:eastAsia="XCCW Joined PC23c" w:hAnsi="Sassoon Infant Std" w:cstheme="minorHAnsi"/>
                <w:b/>
                <w:bCs/>
                <w:color w:val="000000" w:themeColor="text1"/>
                <w:sz w:val="22"/>
                <w:szCs w:val="22"/>
              </w:rPr>
              <w:t xml:space="preserve"> </w:t>
            </w:r>
            <w:r w:rsidR="009C3A5C" w:rsidRPr="00BF5760">
              <w:rPr>
                <w:rFonts w:ascii="Sassoon Infant Std" w:eastAsia="XCCW Joined PC23c" w:hAnsi="Sassoon Infant Std" w:cstheme="minorHAnsi"/>
                <w:b/>
                <w:bCs/>
                <w:color w:val="000000" w:themeColor="text1"/>
                <w:sz w:val="22"/>
                <w:szCs w:val="22"/>
              </w:rPr>
              <w:t>–</w:t>
            </w:r>
            <w:r w:rsidR="000D39F0" w:rsidRPr="00BF5760">
              <w:rPr>
                <w:rFonts w:ascii="Sassoon Infant Std" w:eastAsia="XCCW Joined PC23c" w:hAnsi="Sassoon Infant Std" w:cstheme="minorHAnsi"/>
                <w:b/>
                <w:bCs/>
                <w:color w:val="000000" w:themeColor="text1"/>
                <w:sz w:val="22"/>
                <w:szCs w:val="22"/>
              </w:rPr>
              <w:t xml:space="preserve"> </w:t>
            </w:r>
            <w:r w:rsidR="009C3A5C" w:rsidRPr="00BF5760">
              <w:rPr>
                <w:rFonts w:ascii="Sassoon Infant Std" w:eastAsia="XCCW Joined PC23c" w:hAnsi="Sassoon Infant Std" w:cstheme="minorHAnsi"/>
                <w:b/>
                <w:bCs/>
                <w:color w:val="000000" w:themeColor="text1"/>
                <w:sz w:val="22"/>
                <w:szCs w:val="22"/>
              </w:rPr>
              <w:t xml:space="preserve">Class </w:t>
            </w:r>
            <w:r w:rsidR="00841E59" w:rsidRPr="00BF5760">
              <w:rPr>
                <w:rFonts w:ascii="Sassoon Infant Std" w:eastAsia="XCCW Joined PC23c" w:hAnsi="Sassoon Infant Std" w:cstheme="minorHAnsi"/>
                <w:b/>
                <w:bCs/>
                <w:color w:val="000000" w:themeColor="text1"/>
                <w:sz w:val="22"/>
                <w:szCs w:val="22"/>
              </w:rPr>
              <w:t>4</w:t>
            </w:r>
            <w:r w:rsidR="009C3A5C" w:rsidRPr="00BF5760">
              <w:rPr>
                <w:rFonts w:ascii="Sassoon Infant Std" w:eastAsia="XCCW Joined PC23c" w:hAnsi="Sassoon Infant Std" w:cstheme="minorHAnsi"/>
                <w:b/>
                <w:bCs/>
                <w:color w:val="000000" w:themeColor="text1"/>
                <w:sz w:val="22"/>
                <w:szCs w:val="22"/>
              </w:rPr>
              <w:t xml:space="preserve"> (</w:t>
            </w:r>
            <w:r w:rsidR="00841E59" w:rsidRPr="00BF5760">
              <w:rPr>
                <w:rFonts w:ascii="Sassoon Infant Std" w:eastAsia="XCCW Joined PC23c" w:hAnsi="Sassoon Infant Std" w:cstheme="minorHAnsi"/>
                <w:b/>
                <w:bCs/>
                <w:color w:val="000000" w:themeColor="text1"/>
                <w:sz w:val="22"/>
                <w:szCs w:val="22"/>
              </w:rPr>
              <w:t>Y5/6</w:t>
            </w:r>
            <w:r w:rsidR="009C3A5C" w:rsidRPr="00BF5760">
              <w:rPr>
                <w:rFonts w:ascii="Sassoon Infant Std" w:eastAsia="XCCW Joined PC23c" w:hAnsi="Sassoon Infant Std" w:cstheme="minorHAnsi"/>
                <w:b/>
                <w:bCs/>
                <w:color w:val="000000" w:themeColor="text1"/>
                <w:sz w:val="22"/>
                <w:szCs w:val="22"/>
              </w:rPr>
              <w:t>)</w:t>
            </w:r>
            <w:r w:rsidR="00744350" w:rsidRPr="00BF5760">
              <w:rPr>
                <w:rFonts w:ascii="Sassoon Infant Std" w:eastAsia="XCCW Joined PC23c" w:hAnsi="Sassoon Infant Std" w:cstheme="minorHAnsi"/>
                <w:b/>
                <w:bCs/>
                <w:noProof/>
                <w:color w:val="000000" w:themeColor="text1"/>
                <w:sz w:val="22"/>
                <w:szCs w:val="22"/>
              </w:rPr>
              <w:t xml:space="preserve"> </w:t>
            </w:r>
            <w:r w:rsidR="00744350" w:rsidRPr="00BF5760">
              <w:rPr>
                <w:rFonts w:ascii="Sassoon Infant Std" w:hAnsi="Sassoon Infant Std"/>
                <w:sz w:val="22"/>
                <w:szCs w:val="22"/>
              </w:rPr>
              <w:br/>
            </w:r>
            <w:r w:rsidR="009C3A5C" w:rsidRPr="00BF5760">
              <w:rPr>
                <w:rFonts w:ascii="Sassoon Infant Std" w:eastAsia="XCCW Joined PC23c" w:hAnsi="Sassoon Infant Std" w:cstheme="minorHAnsi"/>
                <w:b/>
                <w:bCs/>
                <w:color w:val="000000" w:themeColor="text1"/>
                <w:sz w:val="22"/>
                <w:szCs w:val="22"/>
              </w:rPr>
              <w:t xml:space="preserve"> </w:t>
            </w:r>
            <w:r w:rsidR="00611E52">
              <w:rPr>
                <w:rFonts w:ascii="Sassoon Infant Std" w:eastAsia="XCCW Joined PC23c" w:hAnsi="Sassoon Infant Std" w:cstheme="minorHAnsi"/>
                <w:b/>
                <w:bCs/>
                <w:color w:val="000000" w:themeColor="text1"/>
                <w:sz w:val="22"/>
                <w:szCs w:val="22"/>
              </w:rPr>
              <w:t>Gods and Mortals</w:t>
            </w:r>
          </w:p>
        </w:tc>
        <w:tc>
          <w:tcPr>
            <w:tcW w:w="3996" w:type="dxa"/>
            <w:vMerge/>
          </w:tcPr>
          <w:p w14:paraId="55E97672" w14:textId="77777777" w:rsidR="000D39F0" w:rsidRPr="006552AF" w:rsidRDefault="000D39F0" w:rsidP="0001014B">
            <w:pPr>
              <w:jc w:val="both"/>
              <w:rPr>
                <w:rFonts w:cstheme="minorHAnsi"/>
                <w:color w:val="000000" w:themeColor="text1"/>
                <w:sz w:val="16"/>
                <w:szCs w:val="16"/>
              </w:rPr>
            </w:pPr>
          </w:p>
        </w:tc>
      </w:tr>
      <w:tr w:rsidR="00380F4A" w:rsidRPr="00F92FCE" w14:paraId="0C405CF9" w14:textId="77777777" w:rsidTr="004A3689">
        <w:trPr>
          <w:trHeight w:val="1253"/>
        </w:trPr>
        <w:tc>
          <w:tcPr>
            <w:tcW w:w="3648" w:type="dxa"/>
          </w:tcPr>
          <w:p w14:paraId="6E095EB0" w14:textId="77777777" w:rsidR="00F5392C" w:rsidRDefault="00F5392C" w:rsidP="00B9235E">
            <w:pPr>
              <w:rPr>
                <w:rFonts w:ascii="Sassoon Infant Std" w:eastAsia="XCCW Joined PC23c" w:hAnsi="Sassoon Infant Std" w:cstheme="minorHAnsi"/>
                <w:b/>
                <w:color w:val="000000" w:themeColor="text1"/>
                <w:sz w:val="16"/>
                <w:szCs w:val="16"/>
              </w:rPr>
            </w:pPr>
            <w:r>
              <w:rPr>
                <w:rFonts w:ascii="Sassoon Infant Std" w:eastAsia="XCCW Joined PC23c" w:hAnsi="Sassoon Infant Std" w:cstheme="minorHAnsi"/>
                <w:b/>
                <w:color w:val="000000" w:themeColor="text1"/>
                <w:sz w:val="16"/>
                <w:szCs w:val="16"/>
              </w:rPr>
              <w:t>History</w:t>
            </w:r>
          </w:p>
          <w:p w14:paraId="70AD5758" w14:textId="281B41EA" w:rsidR="00265EFE" w:rsidRDefault="00E47847" w:rsidP="00B9235E">
            <w:pPr>
              <w:rPr>
                <w:rFonts w:ascii="Sassoon Infant Std" w:hAnsi="Sassoon Infant Std"/>
                <w:sz w:val="16"/>
                <w:szCs w:val="16"/>
              </w:rPr>
            </w:pPr>
            <w:r w:rsidRPr="006552AF">
              <w:rPr>
                <w:rFonts w:ascii="Sassoon Infant Std" w:eastAsia="XCCW Joined PC23c" w:hAnsi="Sassoon Infant Std" w:cstheme="minorHAnsi"/>
                <w:b/>
                <w:color w:val="000000" w:themeColor="text1"/>
                <w:sz w:val="16"/>
                <w:szCs w:val="16"/>
              </w:rPr>
              <w:t xml:space="preserve">As </w:t>
            </w:r>
            <w:r w:rsidR="00F5392C">
              <w:rPr>
                <w:rFonts w:ascii="Sassoon Infant Std" w:eastAsia="XCCW Joined PC23c" w:hAnsi="Sassoon Infant Std" w:cstheme="minorHAnsi"/>
                <w:b/>
                <w:color w:val="000000" w:themeColor="text1"/>
                <w:sz w:val="16"/>
                <w:szCs w:val="16"/>
              </w:rPr>
              <w:t>historians</w:t>
            </w:r>
            <w:r w:rsidRPr="006552AF">
              <w:rPr>
                <w:rFonts w:ascii="Sassoon Infant Std" w:eastAsia="XCCW Joined PC23c" w:hAnsi="Sassoon Infant Std" w:cstheme="minorHAnsi"/>
                <w:b/>
                <w:color w:val="000000" w:themeColor="text1"/>
                <w:sz w:val="16"/>
                <w:szCs w:val="16"/>
              </w:rPr>
              <w:t>, we will:</w:t>
            </w:r>
            <w:r w:rsidRPr="006552AF">
              <w:rPr>
                <w:rFonts w:ascii="Sassoon Infant Std" w:hAnsi="Sassoon Infant Std"/>
                <w:sz w:val="16"/>
                <w:szCs w:val="16"/>
              </w:rPr>
              <w:t xml:space="preserve"> </w:t>
            </w:r>
          </w:p>
          <w:p w14:paraId="44FD58E6" w14:textId="7A0E68E8" w:rsidR="00611E52" w:rsidRDefault="00611E52" w:rsidP="00611E52">
            <w:pPr>
              <w:rPr>
                <w:rFonts w:ascii="Sassoon Infant Std" w:hAnsi="Sassoon Infant Std"/>
                <w:sz w:val="16"/>
                <w:szCs w:val="16"/>
              </w:rPr>
            </w:pPr>
            <w:r>
              <w:rPr>
                <w:rFonts w:ascii="Sassoon Infant Std" w:hAnsi="Sassoon Infant Std"/>
                <w:sz w:val="16"/>
                <w:szCs w:val="16"/>
              </w:rPr>
              <w:t>Develop</w:t>
            </w:r>
            <w:r w:rsidRPr="004602F5">
              <w:rPr>
                <w:rFonts w:ascii="Sassoon Infant Std" w:hAnsi="Sassoon Infant Std"/>
                <w:sz w:val="16"/>
                <w:szCs w:val="16"/>
              </w:rPr>
              <w:t xml:space="preserve"> knowledge of the ancient Greeks. Children learn how and when the ancient Greek civilisation flourished, and understand their culture, armies and heroes.</w:t>
            </w:r>
          </w:p>
          <w:p w14:paraId="31C03802" w14:textId="77777777" w:rsidR="00F5392C" w:rsidRPr="006552AF" w:rsidRDefault="00F5392C" w:rsidP="00B9235E">
            <w:pPr>
              <w:rPr>
                <w:rFonts w:ascii="Sassoon Infant Std" w:hAnsi="Sassoon Infant Std"/>
                <w:sz w:val="16"/>
                <w:szCs w:val="16"/>
              </w:rPr>
            </w:pPr>
          </w:p>
          <w:p w14:paraId="11F3FB17" w14:textId="700CFE1A" w:rsidR="006A6ED8" w:rsidRPr="006552AF" w:rsidRDefault="006A6ED8" w:rsidP="004F5AAC">
            <w:pPr>
              <w:rPr>
                <w:rFonts w:ascii="Sassoon Infant Std" w:eastAsia="Times New Roman" w:hAnsi="Sassoon Infant Std" w:cstheme="minorHAnsi"/>
                <w:color w:val="000000" w:themeColor="text1"/>
                <w:sz w:val="16"/>
                <w:szCs w:val="16"/>
                <w:lang w:eastAsia="en-GB"/>
              </w:rPr>
            </w:pPr>
          </w:p>
        </w:tc>
        <w:tc>
          <w:tcPr>
            <w:tcW w:w="4077" w:type="dxa"/>
            <w:gridSpan w:val="2"/>
          </w:tcPr>
          <w:p w14:paraId="2DA953A7" w14:textId="63A79678" w:rsidR="00043846" w:rsidRPr="006552AF" w:rsidRDefault="00322232" w:rsidP="00840B20">
            <w:pPr>
              <w:jc w:val="center"/>
              <w:rPr>
                <w:rFonts w:ascii="Sassoon Infant Std" w:eastAsia="XCCW Joined PC23c" w:hAnsi="Sassoon Infant Std" w:cstheme="minorHAnsi"/>
                <w:b/>
                <w:color w:val="000000" w:themeColor="text1"/>
                <w:sz w:val="16"/>
                <w:szCs w:val="16"/>
              </w:rPr>
            </w:pPr>
            <w:r w:rsidRPr="006552AF">
              <w:rPr>
                <w:rFonts w:ascii="Sassoon Infant Std" w:eastAsia="XCCW Joined PC23c" w:hAnsi="Sassoon Infant Std" w:cstheme="minorHAnsi"/>
                <w:b/>
                <w:color w:val="000000" w:themeColor="text1"/>
                <w:sz w:val="16"/>
                <w:szCs w:val="16"/>
              </w:rPr>
              <w:t>Music</w:t>
            </w:r>
          </w:p>
          <w:p w14:paraId="23FFF5F9" w14:textId="77777777" w:rsidR="00840B20" w:rsidRPr="006552AF" w:rsidRDefault="008E4434" w:rsidP="00840B20">
            <w:pPr>
              <w:rPr>
                <w:rFonts w:ascii="Sassoon Infant Std" w:eastAsia="XCCW Joined PC23c" w:hAnsi="Sassoon Infant Std" w:cstheme="minorHAnsi"/>
                <w:b/>
                <w:color w:val="000000" w:themeColor="text1"/>
                <w:sz w:val="16"/>
                <w:szCs w:val="16"/>
              </w:rPr>
            </w:pPr>
            <w:r w:rsidRPr="006552AF">
              <w:rPr>
                <w:rFonts w:ascii="Sassoon Infant Std" w:eastAsia="XCCW Joined PC23c" w:hAnsi="Sassoon Infant Std" w:cstheme="minorHAnsi"/>
                <w:b/>
                <w:color w:val="000000" w:themeColor="text1"/>
                <w:sz w:val="16"/>
                <w:szCs w:val="16"/>
              </w:rPr>
              <w:t>As musicians we will…</w:t>
            </w:r>
          </w:p>
          <w:p w14:paraId="66D9252D" w14:textId="77777777" w:rsidR="00AE3AC9" w:rsidRPr="006552AF" w:rsidRDefault="00664280" w:rsidP="00840B20">
            <w:pPr>
              <w:rPr>
                <w:rFonts w:ascii="Sassoon Infant Std" w:eastAsia="XCCW Joined PC23c" w:hAnsi="Sassoon Infant Std" w:cstheme="minorHAnsi"/>
                <w:bCs/>
                <w:color w:val="000000" w:themeColor="text1"/>
                <w:sz w:val="16"/>
                <w:szCs w:val="16"/>
              </w:rPr>
            </w:pPr>
            <w:r w:rsidRPr="006552AF">
              <w:rPr>
                <w:rFonts w:ascii="Sassoon Infant Std" w:eastAsia="XCCW Joined PC23c" w:hAnsi="Sassoon Infant Std" w:cstheme="minorHAnsi"/>
                <w:bCs/>
                <w:color w:val="000000" w:themeColor="text1"/>
                <w:sz w:val="16"/>
                <w:szCs w:val="16"/>
              </w:rPr>
              <w:t>Learn ho</w:t>
            </w:r>
            <w:r w:rsidR="00E31100" w:rsidRPr="006552AF">
              <w:rPr>
                <w:rFonts w:ascii="Sassoon Infant Std" w:eastAsia="XCCW Joined PC23c" w:hAnsi="Sassoon Infant Std" w:cstheme="minorHAnsi"/>
                <w:bCs/>
                <w:color w:val="000000" w:themeColor="text1"/>
                <w:sz w:val="16"/>
                <w:szCs w:val="16"/>
              </w:rPr>
              <w:t>w</w:t>
            </w:r>
            <w:r w:rsidRPr="006552AF">
              <w:rPr>
                <w:rFonts w:ascii="Sassoon Infant Std" w:eastAsia="XCCW Joined PC23c" w:hAnsi="Sassoon Infant Std" w:cstheme="minorHAnsi"/>
                <w:bCs/>
                <w:color w:val="000000" w:themeColor="text1"/>
                <w:sz w:val="16"/>
                <w:szCs w:val="16"/>
              </w:rPr>
              <w:t xml:space="preserve"> to play the ukelele and perform</w:t>
            </w:r>
            <w:r w:rsidR="00E31100" w:rsidRPr="006552AF">
              <w:rPr>
                <w:rFonts w:ascii="Sassoon Infant Std" w:eastAsia="XCCW Joined PC23c" w:hAnsi="Sassoon Infant Std" w:cstheme="minorHAnsi"/>
                <w:bCs/>
                <w:color w:val="000000" w:themeColor="text1"/>
                <w:sz w:val="16"/>
                <w:szCs w:val="16"/>
              </w:rPr>
              <w:t xml:space="preserve"> to an audience for our Christmas concert production.</w:t>
            </w:r>
          </w:p>
          <w:p w14:paraId="5BBDA7AE" w14:textId="12ECFEBA" w:rsidR="00A57229" w:rsidRPr="006552AF" w:rsidRDefault="00A57229" w:rsidP="00A57229">
            <w:pPr>
              <w:rPr>
                <w:rFonts w:ascii="Sassoon Infant Std" w:eastAsia="XCCW Joined PC23c" w:hAnsi="Sassoon Infant Std" w:cstheme="minorHAnsi"/>
                <w:bCs/>
                <w:color w:val="000000" w:themeColor="text1"/>
                <w:sz w:val="16"/>
                <w:szCs w:val="16"/>
              </w:rPr>
            </w:pPr>
            <w:r w:rsidRPr="006552AF">
              <w:rPr>
                <w:rFonts w:ascii="Sassoon Infant Std" w:eastAsia="XCCW Joined PC23c" w:hAnsi="Sassoon Infant Std" w:cstheme="minorHAnsi"/>
                <w:bCs/>
                <w:color w:val="000000" w:themeColor="text1"/>
                <w:sz w:val="16"/>
                <w:szCs w:val="16"/>
              </w:rPr>
              <w:t>Learn how to play individual notes and chords.</w:t>
            </w:r>
          </w:p>
          <w:p w14:paraId="2D3E6042" w14:textId="0E05A565" w:rsidR="002A4325" w:rsidRPr="006552AF" w:rsidRDefault="002A4325" w:rsidP="002A4325">
            <w:pPr>
              <w:jc w:val="center"/>
              <w:rPr>
                <w:rFonts w:ascii="Sassoon Infant Std" w:hAnsi="Sassoon Infant Std"/>
                <w:sz w:val="16"/>
                <w:szCs w:val="16"/>
              </w:rPr>
            </w:pPr>
            <w:r w:rsidRPr="006552AF">
              <w:rPr>
                <w:rFonts w:ascii="Sassoon Infant Std" w:hAnsi="Sassoon Infant Std"/>
                <w:noProof/>
                <w:sz w:val="16"/>
                <w:szCs w:val="16"/>
              </w:rPr>
              <w:drawing>
                <wp:inline distT="0" distB="0" distL="0" distR="0" wp14:anchorId="092BDDC1" wp14:editId="1E40C4F9">
                  <wp:extent cx="885825" cy="545123"/>
                  <wp:effectExtent l="0" t="0" r="0" b="7620"/>
                  <wp:docPr id="2" name="Picture 2" descr="Musical not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al note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1251" cy="548462"/>
                          </a:xfrm>
                          <a:prstGeom prst="rect">
                            <a:avLst/>
                          </a:prstGeom>
                          <a:noFill/>
                          <a:ln>
                            <a:noFill/>
                          </a:ln>
                        </pic:spPr>
                      </pic:pic>
                    </a:graphicData>
                  </a:graphic>
                </wp:inline>
              </w:drawing>
            </w:r>
          </w:p>
        </w:tc>
        <w:tc>
          <w:tcPr>
            <w:tcW w:w="3158" w:type="dxa"/>
            <w:gridSpan w:val="2"/>
          </w:tcPr>
          <w:p w14:paraId="6C4C7FC1" w14:textId="77777777" w:rsidR="00840B20" w:rsidRDefault="00265EFE" w:rsidP="00840B20">
            <w:pPr>
              <w:pStyle w:val="NoSpacing"/>
              <w:jc w:val="center"/>
              <w:rPr>
                <w:rFonts w:ascii="Sassoon Infant Std" w:hAnsi="Sassoon Infant Std"/>
                <w:b/>
                <w:bCs/>
                <w:sz w:val="16"/>
                <w:szCs w:val="16"/>
              </w:rPr>
            </w:pPr>
            <w:r w:rsidRPr="006552AF">
              <w:rPr>
                <w:rFonts w:ascii="Sassoon Infant Std" w:hAnsi="Sassoon Infant Std"/>
                <w:b/>
                <w:bCs/>
                <w:sz w:val="16"/>
                <w:szCs w:val="16"/>
              </w:rPr>
              <w:t>Computing</w:t>
            </w:r>
          </w:p>
          <w:p w14:paraId="5126BEA8" w14:textId="0712D621" w:rsidR="0090257B" w:rsidRDefault="0090257B" w:rsidP="0090257B">
            <w:pPr>
              <w:pStyle w:val="NoSpacing"/>
              <w:jc w:val="center"/>
              <w:rPr>
                <w:rFonts w:ascii="Sassoon Infant Std" w:hAnsi="Sassoon Infant Std"/>
                <w:b/>
                <w:bCs/>
                <w:sz w:val="16"/>
                <w:szCs w:val="16"/>
              </w:rPr>
            </w:pPr>
            <w:r>
              <w:rPr>
                <w:rFonts w:ascii="Sassoon Infant Std" w:hAnsi="Sassoon Infant Std"/>
                <w:b/>
                <w:bCs/>
                <w:sz w:val="16"/>
                <w:szCs w:val="16"/>
              </w:rPr>
              <w:t>Online Safety</w:t>
            </w:r>
          </w:p>
          <w:p w14:paraId="2D385024" w14:textId="32DBCCF3" w:rsidR="0090257B" w:rsidRDefault="0090257B" w:rsidP="0090257B">
            <w:pPr>
              <w:pStyle w:val="NoSpacing"/>
              <w:jc w:val="center"/>
              <w:rPr>
                <w:rFonts w:ascii="Sassoon Infant Std" w:hAnsi="Sassoon Infant Std"/>
                <w:b/>
                <w:bCs/>
                <w:sz w:val="16"/>
                <w:szCs w:val="16"/>
              </w:rPr>
            </w:pPr>
            <w:r>
              <w:rPr>
                <w:rFonts w:ascii="Sassoon Infant Std" w:hAnsi="Sassoon Infant Std"/>
                <w:b/>
                <w:bCs/>
                <w:sz w:val="16"/>
                <w:szCs w:val="16"/>
              </w:rPr>
              <w:t>‘Do I know you?’</w:t>
            </w:r>
          </w:p>
          <w:p w14:paraId="31C2ED27" w14:textId="1A483DC1" w:rsidR="0090257B" w:rsidRDefault="0090257B" w:rsidP="0090257B">
            <w:pPr>
              <w:pStyle w:val="NoSpacing"/>
              <w:jc w:val="center"/>
              <w:rPr>
                <w:rFonts w:ascii="Sassoon Infant Std" w:hAnsi="Sassoon Infant Std"/>
                <w:b/>
                <w:bCs/>
                <w:sz w:val="16"/>
                <w:szCs w:val="16"/>
              </w:rPr>
            </w:pPr>
            <w:r>
              <w:rPr>
                <w:rFonts w:ascii="Sassoon Infant Std" w:hAnsi="Sassoon Infant Std"/>
                <w:b/>
                <w:bCs/>
                <w:sz w:val="16"/>
                <w:szCs w:val="16"/>
              </w:rPr>
              <w:t>A programme of study where we look at ways to stay safe online.</w:t>
            </w:r>
          </w:p>
          <w:p w14:paraId="220A559D" w14:textId="5B8F9BC7" w:rsidR="0090257B" w:rsidRPr="006552AF" w:rsidRDefault="0090257B" w:rsidP="0090257B">
            <w:pPr>
              <w:pStyle w:val="NoSpacing"/>
              <w:jc w:val="center"/>
              <w:rPr>
                <w:rFonts w:ascii="Sassoon Infant Std" w:hAnsi="Sassoon Infant Std"/>
                <w:b/>
                <w:bCs/>
                <w:sz w:val="16"/>
                <w:szCs w:val="16"/>
              </w:rPr>
            </w:pPr>
            <w:r>
              <w:rPr>
                <w:rFonts w:ascii="Sassoon Infant Std" w:hAnsi="Sassoon Infant Std"/>
                <w:b/>
                <w:bCs/>
                <w:sz w:val="16"/>
                <w:szCs w:val="16"/>
              </w:rPr>
              <w:t xml:space="preserve">To ensure we recognise the importance of keeping our personal details </w:t>
            </w:r>
            <w:r w:rsidR="00FB66FA">
              <w:rPr>
                <w:rFonts w:ascii="Sassoon Infant Std" w:hAnsi="Sassoon Infant Std"/>
                <w:b/>
                <w:bCs/>
                <w:sz w:val="16"/>
                <w:szCs w:val="16"/>
              </w:rPr>
              <w:t>safe in order o remain safe when we are online.</w:t>
            </w:r>
          </w:p>
          <w:p w14:paraId="0A79D701" w14:textId="77777777" w:rsidR="00490B1A" w:rsidRPr="006552AF" w:rsidRDefault="00490B1A" w:rsidP="00840B20">
            <w:pPr>
              <w:pStyle w:val="NoSpacing"/>
              <w:rPr>
                <w:rFonts w:ascii="Sassoon Infant Std" w:hAnsi="Sassoon Infant Std"/>
                <w:b/>
                <w:bCs/>
                <w:sz w:val="16"/>
                <w:szCs w:val="16"/>
              </w:rPr>
            </w:pPr>
          </w:p>
          <w:p w14:paraId="03A71B11" w14:textId="38C6886D" w:rsidR="00043846" w:rsidRPr="006552AF" w:rsidRDefault="00043846" w:rsidP="005B0715">
            <w:pPr>
              <w:ind w:left="360"/>
              <w:jc w:val="both"/>
              <w:rPr>
                <w:rFonts w:ascii="Sassoon Infant Std" w:hAnsi="Sassoon Infant Std" w:cstheme="minorHAnsi"/>
                <w:b/>
                <w:color w:val="000000" w:themeColor="text1"/>
                <w:sz w:val="16"/>
                <w:szCs w:val="16"/>
              </w:rPr>
            </w:pPr>
          </w:p>
        </w:tc>
        <w:tc>
          <w:tcPr>
            <w:tcW w:w="3996" w:type="dxa"/>
          </w:tcPr>
          <w:p w14:paraId="094FD2E7" w14:textId="66A98460" w:rsidR="00265EFE" w:rsidRPr="006552AF" w:rsidRDefault="00D972E8" w:rsidP="00D972E8">
            <w:pPr>
              <w:jc w:val="center"/>
              <w:rPr>
                <w:rFonts w:ascii="Sassoon Infant Std" w:hAnsi="Sassoon Infant Std" w:cstheme="minorHAnsi"/>
                <w:b/>
                <w:color w:val="000000" w:themeColor="text1"/>
                <w:sz w:val="16"/>
                <w:szCs w:val="16"/>
              </w:rPr>
            </w:pPr>
            <w:r w:rsidRPr="006552AF">
              <w:rPr>
                <w:rFonts w:ascii="Sassoon Infant Std" w:hAnsi="Sassoon Infant Std" w:cstheme="minorHAnsi"/>
                <w:b/>
                <w:color w:val="000000" w:themeColor="text1"/>
                <w:sz w:val="16"/>
                <w:szCs w:val="16"/>
              </w:rPr>
              <w:t>Spanish</w:t>
            </w:r>
          </w:p>
          <w:p w14:paraId="245BE9AB" w14:textId="77777777" w:rsidR="00D972E8" w:rsidRPr="006552AF" w:rsidRDefault="00D972E8" w:rsidP="00D972E8">
            <w:pPr>
              <w:rPr>
                <w:rFonts w:ascii="Sassoon Infant Std" w:eastAsia="Times New Roman" w:hAnsi="Sassoon Infant Std"/>
                <w:b/>
                <w:bCs/>
                <w:sz w:val="16"/>
                <w:szCs w:val="16"/>
                <w:lang w:eastAsia="en-GB"/>
              </w:rPr>
            </w:pPr>
            <w:r w:rsidRPr="006552AF">
              <w:rPr>
                <w:rFonts w:ascii="Sassoon Infant Std" w:eastAsia="Times New Roman" w:hAnsi="Sassoon Infant Std"/>
                <w:b/>
                <w:bCs/>
                <w:sz w:val="16"/>
                <w:szCs w:val="16"/>
                <w:lang w:eastAsia="en-GB"/>
              </w:rPr>
              <w:t>As linguists and learners of Spanish, we will…</w:t>
            </w:r>
          </w:p>
          <w:p w14:paraId="0A1AE20E" w14:textId="77777777" w:rsidR="004B6CBB" w:rsidRPr="00F32EDC" w:rsidRDefault="004B6CBB" w:rsidP="004B6CBB">
            <w:pPr>
              <w:pStyle w:val="NoSpacing"/>
              <w:jc w:val="center"/>
              <w:rPr>
                <w:rFonts w:ascii="Sassoon Infant Std" w:hAnsi="Sassoon Infant Std"/>
                <w:b/>
                <w:bCs/>
                <w:sz w:val="16"/>
                <w:szCs w:val="16"/>
              </w:rPr>
            </w:pPr>
            <w:r w:rsidRPr="00F32EDC">
              <w:rPr>
                <w:rFonts w:ascii="Sassoon Infant Std" w:hAnsi="Sassoon Infant Std"/>
                <w:b/>
                <w:bCs/>
                <w:sz w:val="16"/>
                <w:szCs w:val="16"/>
              </w:rPr>
              <w:t>Family tree and faces</w:t>
            </w:r>
          </w:p>
          <w:p w14:paraId="7089DD14" w14:textId="445EEBF5" w:rsidR="00B21CDB" w:rsidRPr="006552AF" w:rsidRDefault="004B6CBB" w:rsidP="004B6CBB">
            <w:pPr>
              <w:pStyle w:val="NoSpacing"/>
              <w:jc w:val="center"/>
              <w:rPr>
                <w:rFonts w:ascii="Sassoon Infant Std" w:hAnsi="Sassoon Infant Std"/>
                <w:b/>
                <w:bCs/>
                <w:sz w:val="16"/>
                <w:szCs w:val="16"/>
              </w:rPr>
            </w:pPr>
            <w:r w:rsidRPr="00F32EDC">
              <w:rPr>
                <w:rFonts w:ascii="Sassoon Infant Std" w:hAnsi="Sassoon Infant Std"/>
                <w:sz w:val="16"/>
                <w:szCs w:val="16"/>
              </w:rPr>
              <w:t>(Epiphany, family members, personal info, face parts, describing with colours)</w:t>
            </w:r>
          </w:p>
          <w:p w14:paraId="31AE7161" w14:textId="785CD1B9" w:rsidR="00F00FF1" w:rsidRPr="006552AF" w:rsidRDefault="00F00FF1" w:rsidP="00DE67F4">
            <w:pPr>
              <w:rPr>
                <w:rFonts w:ascii="Sassoon Infant Std" w:hAnsi="Sassoon Infant Std" w:cstheme="minorHAnsi"/>
                <w:color w:val="000000" w:themeColor="text1"/>
                <w:sz w:val="16"/>
                <w:szCs w:val="16"/>
              </w:rPr>
            </w:pPr>
          </w:p>
        </w:tc>
      </w:tr>
      <w:tr w:rsidR="004A3689" w:rsidRPr="00F92FCE" w14:paraId="6F6FD9A2" w14:textId="77777777" w:rsidTr="004A3689">
        <w:trPr>
          <w:trHeight w:val="1252"/>
        </w:trPr>
        <w:tc>
          <w:tcPr>
            <w:tcW w:w="3648" w:type="dxa"/>
          </w:tcPr>
          <w:p w14:paraId="407ED48B" w14:textId="21FB1ABC" w:rsidR="00BE3B80" w:rsidRDefault="00BE3B80" w:rsidP="00BE3B80">
            <w:pPr>
              <w:jc w:val="center"/>
            </w:pPr>
            <w:r w:rsidRPr="00513C52">
              <w:rPr>
                <w:noProof/>
                <w:color w:val="009900"/>
              </w:rPr>
              <w:lastRenderedPageBreak/>
              <w:drawing>
                <wp:anchor distT="0" distB="0" distL="114300" distR="114300" simplePos="0" relativeHeight="251663360" behindDoc="0" locked="0" layoutInCell="1" allowOverlap="1" wp14:anchorId="69986F86" wp14:editId="17FB4964">
                  <wp:simplePos x="0" y="0"/>
                  <wp:positionH relativeFrom="column">
                    <wp:posOffset>3971578</wp:posOffset>
                  </wp:positionH>
                  <wp:positionV relativeFrom="paragraph">
                    <wp:posOffset>60170</wp:posOffset>
                  </wp:positionV>
                  <wp:extent cx="544195" cy="793115"/>
                  <wp:effectExtent l="0" t="0" r="8255" b="6985"/>
                  <wp:wrapSquare wrapText="bothSides"/>
                  <wp:docPr id="1313656748" name="Picture 1313656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4195" cy="7931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assoon Infant Std" w:hAnsi="Sassoon Infant Std"/>
                <w:b/>
                <w:bCs/>
                <w:color w:val="009900"/>
                <w:sz w:val="16"/>
                <w:szCs w:val="16"/>
              </w:rPr>
              <w:t xml:space="preserve">Yr 3 </w:t>
            </w:r>
            <w:r w:rsidRPr="00513C52">
              <w:rPr>
                <w:rFonts w:ascii="Sassoon Infant Std" w:hAnsi="Sassoon Infant Std"/>
                <w:b/>
                <w:bCs/>
                <w:color w:val="009900"/>
                <w:sz w:val="16"/>
                <w:szCs w:val="16"/>
              </w:rPr>
              <w:t xml:space="preserve">Explorer - </w:t>
            </w:r>
            <w:r w:rsidRPr="00ED6955">
              <w:rPr>
                <w:rFonts w:ascii="Sassoon Infant Std" w:hAnsi="Sassoon Infant Std"/>
                <w:b/>
                <w:bCs/>
                <w:sz w:val="16"/>
                <w:szCs w:val="16"/>
              </w:rPr>
              <w:t>Annie Kopchovsky</w:t>
            </w:r>
            <w:r>
              <w:t xml:space="preserve"> </w:t>
            </w:r>
          </w:p>
          <w:p w14:paraId="4705CE6C" w14:textId="5CACBB40" w:rsidR="004A3689" w:rsidRDefault="00BE3B80" w:rsidP="00BE3B80">
            <w:pPr>
              <w:pStyle w:val="NormalWeb"/>
              <w:shd w:val="clear" w:color="auto" w:fill="FFFFFF"/>
              <w:spacing w:before="0" w:beforeAutospacing="0" w:after="0" w:afterAutospacing="0"/>
              <w:jc w:val="center"/>
              <w:rPr>
                <w:rFonts w:ascii="Sassoon Infant Std" w:hAnsi="Sassoon Infant Std"/>
                <w:b/>
                <w:bCs/>
                <w:color w:val="009900"/>
                <w:sz w:val="16"/>
                <w:szCs w:val="16"/>
              </w:rPr>
            </w:pPr>
            <w:r w:rsidRPr="002847F0">
              <w:rPr>
                <w:rFonts w:ascii="Sassoon Infant Std" w:hAnsi="Sassoon Infant Std"/>
                <w:sz w:val="16"/>
                <w:szCs w:val="16"/>
              </w:rPr>
              <w:t>Annie Cohen Kopchovsky’s (aka Annie Londonderry) bike ride between 1894 and 1895 was, the New York World declared, “the most extraordinary journey ever undertaken by a woman.” The married mother of three children under the age of six was attempting to become the first woman to ride around the world by bicycle. The name “Londonderry” came from the first of several corporate sponsors of her journey, The Londonderry Lithia Spring Water Company of Nashua, New Hampshire. Though she is often heralded as the first woman to circle the world on a bicycle, but there is much more to Annie’s story than meets the eye.</w:t>
            </w:r>
          </w:p>
          <w:p w14:paraId="50A8318F" w14:textId="1AE10EE9" w:rsidR="004A3689" w:rsidRDefault="004A3689" w:rsidP="004A3689">
            <w:pPr>
              <w:pStyle w:val="NormalWeb"/>
              <w:shd w:val="clear" w:color="auto" w:fill="FFFFFF"/>
              <w:spacing w:before="0" w:beforeAutospacing="0" w:after="0" w:afterAutospacing="0"/>
              <w:jc w:val="center"/>
              <w:rPr>
                <w:rFonts w:ascii="Sassoon Infant Std" w:hAnsi="Sassoon Infant Std"/>
                <w:sz w:val="16"/>
                <w:szCs w:val="16"/>
              </w:rPr>
            </w:pPr>
            <w:r w:rsidRPr="00513C52">
              <w:rPr>
                <w:b/>
                <w:bCs/>
                <w:noProof/>
                <w:color w:val="009900"/>
              </w:rPr>
              <w:drawing>
                <wp:anchor distT="0" distB="0" distL="114300" distR="114300" simplePos="0" relativeHeight="251661312" behindDoc="0" locked="0" layoutInCell="1" allowOverlap="1" wp14:anchorId="1D52F053" wp14:editId="11DA5667">
                  <wp:simplePos x="0" y="0"/>
                  <wp:positionH relativeFrom="column">
                    <wp:posOffset>4007485</wp:posOffset>
                  </wp:positionH>
                  <wp:positionV relativeFrom="paragraph">
                    <wp:posOffset>35560</wp:posOffset>
                  </wp:positionV>
                  <wp:extent cx="518795" cy="8045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8795" cy="804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assoon Infant Std" w:hAnsi="Sassoon Infant Std"/>
                <w:b/>
                <w:bCs/>
                <w:color w:val="009900"/>
                <w:sz w:val="16"/>
                <w:szCs w:val="16"/>
              </w:rPr>
              <w:t xml:space="preserve">Yr 4 </w:t>
            </w:r>
            <w:r w:rsidRPr="00513C52">
              <w:rPr>
                <w:rFonts w:ascii="Sassoon Infant Std" w:hAnsi="Sassoon Infant Std"/>
                <w:b/>
                <w:bCs/>
                <w:color w:val="009900"/>
                <w:sz w:val="16"/>
                <w:szCs w:val="16"/>
              </w:rPr>
              <w:t xml:space="preserve">Explorer – </w:t>
            </w:r>
            <w:r w:rsidRPr="008A3156">
              <w:rPr>
                <w:rFonts w:ascii="Sassoon Infant Std" w:hAnsi="Sassoon Infant Std"/>
                <w:b/>
                <w:bCs/>
                <w:sz w:val="16"/>
                <w:szCs w:val="16"/>
              </w:rPr>
              <w:t>Leif Erikson</w:t>
            </w:r>
            <w:r w:rsidRPr="00287803">
              <w:rPr>
                <w:rFonts w:ascii="Sassoon Infant Std" w:hAnsi="Sassoon Infant Std"/>
                <w:sz w:val="16"/>
                <w:szCs w:val="16"/>
              </w:rPr>
              <w:t xml:space="preserve"> </w:t>
            </w:r>
          </w:p>
          <w:p w14:paraId="5F821B01" w14:textId="77777777" w:rsidR="004A3689" w:rsidRDefault="004A3689" w:rsidP="004A3689">
            <w:pPr>
              <w:pStyle w:val="NormalWeb"/>
              <w:shd w:val="clear" w:color="auto" w:fill="FFFFFF"/>
              <w:spacing w:before="0" w:beforeAutospacing="0" w:after="0" w:afterAutospacing="0"/>
              <w:rPr>
                <w:rFonts w:ascii="Sassoon Infant Std" w:hAnsi="Sassoon Infant Std"/>
                <w:sz w:val="16"/>
                <w:szCs w:val="16"/>
              </w:rPr>
            </w:pPr>
            <w:r w:rsidRPr="00287803">
              <w:rPr>
                <w:rFonts w:ascii="Sassoon Infant Std" w:hAnsi="Sassoon Infant Std"/>
                <w:sz w:val="16"/>
                <w:szCs w:val="16"/>
              </w:rPr>
              <w:t>Leif Erikson is a Norse explorer who was amongst the first Europeans to reach North America, centuries ahead of Christopher Columbus. The sagas of his voyage have caused a historical debate. Some claim that Erikson’s landing in America was accidental; others claim he sailed there on purpose after hearing about the lands from earlier explorers.</w:t>
            </w:r>
            <w:r>
              <w:rPr>
                <w:rFonts w:ascii="Sassoon Infant Std" w:hAnsi="Sassoon Infant Std"/>
                <w:sz w:val="16"/>
                <w:szCs w:val="16"/>
              </w:rPr>
              <w:t xml:space="preserve"> </w:t>
            </w:r>
            <w:r w:rsidRPr="00287803">
              <w:rPr>
                <w:rFonts w:ascii="Sassoon Infant Std" w:hAnsi="Sassoon Infant Std"/>
                <w:sz w:val="16"/>
                <w:szCs w:val="16"/>
              </w:rPr>
              <w:t>Explorers this term will learn about Norse mythology and the treacherous life of the Vikings.</w:t>
            </w:r>
          </w:p>
          <w:p w14:paraId="52903DCA" w14:textId="26F477F5" w:rsidR="004A3689" w:rsidRPr="006552AF" w:rsidRDefault="004A3689" w:rsidP="004A3689">
            <w:pPr>
              <w:rPr>
                <w:rFonts w:ascii="Sassoon Infant Std" w:hAnsi="Sassoon Infant Std" w:cstheme="minorHAnsi"/>
                <w:b/>
                <w:color w:val="000000" w:themeColor="text1"/>
                <w:sz w:val="16"/>
                <w:szCs w:val="16"/>
              </w:rPr>
            </w:pPr>
          </w:p>
        </w:tc>
        <w:tc>
          <w:tcPr>
            <w:tcW w:w="7235" w:type="dxa"/>
            <w:gridSpan w:val="4"/>
          </w:tcPr>
          <w:p w14:paraId="7F503C35" w14:textId="1295B177" w:rsidR="004A3689" w:rsidRPr="006552AF" w:rsidRDefault="004A3689" w:rsidP="004A3689">
            <w:pPr>
              <w:jc w:val="center"/>
              <w:rPr>
                <w:rFonts w:ascii="Sassoon Infant Std" w:hAnsi="Sassoon Infant Std" w:cstheme="minorHAnsi"/>
                <w:b/>
                <w:color w:val="000000" w:themeColor="text1"/>
                <w:sz w:val="16"/>
                <w:szCs w:val="16"/>
              </w:rPr>
            </w:pPr>
            <w:r w:rsidRPr="006552AF">
              <w:rPr>
                <w:rFonts w:ascii="Sassoon Infant Std" w:hAnsi="Sassoon Infant Std" w:cstheme="minorHAnsi"/>
                <w:b/>
                <w:color w:val="000000" w:themeColor="text1"/>
                <w:sz w:val="16"/>
                <w:szCs w:val="16"/>
              </w:rPr>
              <w:t>PSHE</w:t>
            </w:r>
          </w:p>
          <w:p w14:paraId="54AFE0FD" w14:textId="38924B16" w:rsidR="004A3689" w:rsidRPr="006552AF" w:rsidRDefault="004A3689" w:rsidP="004A3689">
            <w:pPr>
              <w:rPr>
                <w:rFonts w:ascii="Sassoon Infant Std" w:hAnsi="Sassoon Infant Std" w:cstheme="minorHAnsi"/>
                <w:b/>
                <w:color w:val="000000" w:themeColor="text1"/>
                <w:sz w:val="16"/>
                <w:szCs w:val="16"/>
              </w:rPr>
            </w:pPr>
            <w:r w:rsidRPr="006552AF">
              <w:rPr>
                <w:rFonts w:ascii="Sassoon Infant Std" w:hAnsi="Sassoon Infant Std" w:cstheme="minorHAnsi"/>
                <w:b/>
                <w:color w:val="000000" w:themeColor="text1"/>
                <w:sz w:val="16"/>
                <w:szCs w:val="16"/>
              </w:rPr>
              <w:t>As members of our community, we will…</w:t>
            </w:r>
          </w:p>
          <w:p w14:paraId="5155732F" w14:textId="77777777" w:rsidR="004A3689" w:rsidRDefault="003635FE" w:rsidP="004A3689">
            <w:pPr>
              <w:rPr>
                <w:rFonts w:ascii="Sassoon Infant Std" w:hAnsi="Sassoon Infant Std" w:cstheme="minorHAnsi"/>
                <w:b/>
                <w:color w:val="000000" w:themeColor="text1"/>
                <w:sz w:val="16"/>
                <w:szCs w:val="16"/>
              </w:rPr>
            </w:pPr>
            <w:r>
              <w:rPr>
                <w:rFonts w:ascii="Sassoon Infant Std" w:hAnsi="Sassoon Infant Std" w:cstheme="minorHAnsi"/>
                <w:b/>
                <w:color w:val="000000" w:themeColor="text1"/>
                <w:sz w:val="16"/>
                <w:szCs w:val="16"/>
              </w:rPr>
              <w:t>‘Changing me.’</w:t>
            </w:r>
          </w:p>
          <w:p w14:paraId="622DBC72" w14:textId="3F062662" w:rsidR="00D84A2C" w:rsidRDefault="00D84A2C" w:rsidP="00D84A2C">
            <w:pPr>
              <w:pStyle w:val="ListParagraph"/>
              <w:numPr>
                <w:ilvl w:val="0"/>
                <w:numId w:val="32"/>
              </w:numPr>
              <w:rPr>
                <w:rFonts w:ascii="Sassoon Infant Std" w:hAnsi="Sassoon Infant Std" w:cstheme="minorHAnsi"/>
                <w:b/>
                <w:color w:val="000000" w:themeColor="text1"/>
                <w:sz w:val="16"/>
                <w:szCs w:val="16"/>
              </w:rPr>
            </w:pPr>
            <w:r>
              <w:rPr>
                <w:rFonts w:ascii="Sassoon Infant Std" w:hAnsi="Sassoon Infant Std" w:cstheme="minorHAnsi"/>
                <w:b/>
                <w:color w:val="000000" w:themeColor="text1"/>
                <w:sz w:val="16"/>
                <w:szCs w:val="16"/>
              </w:rPr>
              <w:t>Being me in my world</w:t>
            </w:r>
          </w:p>
          <w:p w14:paraId="6C8CA23E" w14:textId="3DDF0D42" w:rsidR="00D84A2C" w:rsidRDefault="00D84A2C" w:rsidP="00D84A2C">
            <w:pPr>
              <w:pStyle w:val="ListParagraph"/>
              <w:numPr>
                <w:ilvl w:val="0"/>
                <w:numId w:val="32"/>
              </w:numPr>
              <w:rPr>
                <w:rFonts w:ascii="Sassoon Infant Std" w:hAnsi="Sassoon Infant Std" w:cstheme="minorHAnsi"/>
                <w:b/>
                <w:color w:val="000000" w:themeColor="text1"/>
                <w:sz w:val="16"/>
                <w:szCs w:val="16"/>
              </w:rPr>
            </w:pPr>
            <w:r>
              <w:rPr>
                <w:rFonts w:ascii="Sassoon Infant Std" w:hAnsi="Sassoon Infant Std" w:cstheme="minorHAnsi"/>
                <w:b/>
                <w:color w:val="000000" w:themeColor="text1"/>
                <w:sz w:val="16"/>
                <w:szCs w:val="16"/>
              </w:rPr>
              <w:t>Celebrating differences</w:t>
            </w:r>
          </w:p>
          <w:p w14:paraId="42F5671A" w14:textId="35A948BA" w:rsidR="00D84A2C" w:rsidRDefault="00100FC2" w:rsidP="00D84A2C">
            <w:pPr>
              <w:pStyle w:val="ListParagraph"/>
              <w:numPr>
                <w:ilvl w:val="0"/>
                <w:numId w:val="32"/>
              </w:numPr>
              <w:rPr>
                <w:rFonts w:ascii="Sassoon Infant Std" w:hAnsi="Sassoon Infant Std" w:cstheme="minorHAnsi"/>
                <w:b/>
                <w:color w:val="000000" w:themeColor="text1"/>
                <w:sz w:val="16"/>
                <w:szCs w:val="16"/>
              </w:rPr>
            </w:pPr>
            <w:r>
              <w:rPr>
                <w:rFonts w:ascii="Sassoon Infant Std" w:hAnsi="Sassoon Infant Std" w:cstheme="minorHAnsi"/>
                <w:b/>
                <w:color w:val="000000" w:themeColor="text1"/>
                <w:sz w:val="16"/>
                <w:szCs w:val="16"/>
              </w:rPr>
              <w:t>Dreams and goals</w:t>
            </w:r>
          </w:p>
          <w:p w14:paraId="55337010" w14:textId="2DDE4E64" w:rsidR="00100FC2" w:rsidRDefault="00555CBF" w:rsidP="00D84A2C">
            <w:pPr>
              <w:pStyle w:val="ListParagraph"/>
              <w:numPr>
                <w:ilvl w:val="0"/>
                <w:numId w:val="32"/>
              </w:numPr>
              <w:rPr>
                <w:rFonts w:ascii="Sassoon Infant Std" w:hAnsi="Sassoon Infant Std" w:cstheme="minorHAnsi"/>
                <w:b/>
                <w:color w:val="000000" w:themeColor="text1"/>
                <w:sz w:val="16"/>
                <w:szCs w:val="16"/>
              </w:rPr>
            </w:pPr>
            <w:r>
              <w:rPr>
                <w:rFonts w:ascii="Sassoon Infant Std" w:hAnsi="Sassoon Infant Std" w:cstheme="minorHAnsi"/>
                <w:b/>
                <w:color w:val="000000" w:themeColor="text1"/>
                <w:sz w:val="16"/>
                <w:szCs w:val="16"/>
              </w:rPr>
              <w:t>Healthy me</w:t>
            </w:r>
          </w:p>
          <w:p w14:paraId="67B9C5F6" w14:textId="253250DC" w:rsidR="00555CBF" w:rsidRDefault="00555CBF" w:rsidP="00D84A2C">
            <w:pPr>
              <w:pStyle w:val="ListParagraph"/>
              <w:numPr>
                <w:ilvl w:val="0"/>
                <w:numId w:val="32"/>
              </w:numPr>
              <w:rPr>
                <w:rFonts w:ascii="Sassoon Infant Std" w:hAnsi="Sassoon Infant Std" w:cstheme="minorHAnsi"/>
                <w:b/>
                <w:color w:val="000000" w:themeColor="text1"/>
                <w:sz w:val="16"/>
                <w:szCs w:val="16"/>
              </w:rPr>
            </w:pPr>
            <w:r>
              <w:rPr>
                <w:rFonts w:ascii="Sassoon Infant Std" w:hAnsi="Sassoon Infant Std" w:cstheme="minorHAnsi"/>
                <w:b/>
                <w:color w:val="000000" w:themeColor="text1"/>
                <w:sz w:val="16"/>
                <w:szCs w:val="16"/>
              </w:rPr>
              <w:t>Healthy relationships</w:t>
            </w:r>
          </w:p>
          <w:p w14:paraId="4CBFBD0D" w14:textId="1C73BDDF" w:rsidR="00555CBF" w:rsidRPr="00D84A2C" w:rsidRDefault="00B41F45" w:rsidP="00D84A2C">
            <w:pPr>
              <w:pStyle w:val="ListParagraph"/>
              <w:numPr>
                <w:ilvl w:val="0"/>
                <w:numId w:val="32"/>
              </w:numPr>
              <w:rPr>
                <w:rFonts w:ascii="Sassoon Infant Std" w:hAnsi="Sassoon Infant Std" w:cstheme="minorHAnsi"/>
                <w:b/>
                <w:color w:val="000000" w:themeColor="text1"/>
                <w:sz w:val="16"/>
                <w:szCs w:val="16"/>
              </w:rPr>
            </w:pPr>
            <w:r>
              <w:rPr>
                <w:rFonts w:ascii="Sassoon Infant Std" w:hAnsi="Sassoon Infant Std" w:cstheme="minorHAnsi"/>
                <w:b/>
                <w:color w:val="000000" w:themeColor="text1"/>
                <w:sz w:val="16"/>
                <w:szCs w:val="16"/>
              </w:rPr>
              <w:t>Physical and emotional changes that happen to me</w:t>
            </w:r>
          </w:p>
          <w:p w14:paraId="35BC0C32" w14:textId="381906F4" w:rsidR="003635FE" w:rsidRPr="006552AF" w:rsidRDefault="003635FE" w:rsidP="004A3689">
            <w:pPr>
              <w:rPr>
                <w:rFonts w:ascii="Sassoon Infant Std" w:hAnsi="Sassoon Infant Std" w:cstheme="minorHAnsi"/>
                <w:b/>
                <w:color w:val="000000" w:themeColor="text1"/>
                <w:sz w:val="16"/>
                <w:szCs w:val="16"/>
              </w:rPr>
            </w:pPr>
          </w:p>
        </w:tc>
        <w:tc>
          <w:tcPr>
            <w:tcW w:w="3996" w:type="dxa"/>
          </w:tcPr>
          <w:p w14:paraId="35CF2B52" w14:textId="77777777" w:rsidR="004A3689" w:rsidRPr="006552AF" w:rsidRDefault="004A3689" w:rsidP="004A3689">
            <w:pPr>
              <w:jc w:val="center"/>
              <w:rPr>
                <w:rFonts w:ascii="Sassoon Infant Std" w:hAnsi="Sassoon Infant Std" w:cstheme="minorHAnsi"/>
                <w:b/>
                <w:color w:val="000000" w:themeColor="text1"/>
                <w:sz w:val="16"/>
                <w:szCs w:val="16"/>
              </w:rPr>
            </w:pPr>
            <w:r w:rsidRPr="006552AF">
              <w:rPr>
                <w:rFonts w:ascii="Sassoon Infant Std" w:hAnsi="Sassoon Infant Std" w:cstheme="minorHAnsi"/>
                <w:b/>
                <w:color w:val="000000" w:themeColor="text1"/>
                <w:sz w:val="16"/>
                <w:szCs w:val="16"/>
              </w:rPr>
              <w:t>PE</w:t>
            </w:r>
          </w:p>
          <w:p w14:paraId="5F79C6F5" w14:textId="2BD1CD22" w:rsidR="004A3689" w:rsidRDefault="004A3689" w:rsidP="004A3689">
            <w:pPr>
              <w:rPr>
                <w:rFonts w:ascii="Sassoon Infant Std" w:hAnsi="Sassoon Infant Std" w:cstheme="minorHAnsi"/>
                <w:b/>
                <w:color w:val="000000" w:themeColor="text1"/>
                <w:sz w:val="16"/>
                <w:szCs w:val="16"/>
              </w:rPr>
            </w:pPr>
            <w:r w:rsidRPr="006552AF">
              <w:rPr>
                <w:rFonts w:ascii="Sassoon Infant Std" w:hAnsi="Sassoon Infant Std" w:cstheme="minorHAnsi"/>
                <w:b/>
                <w:color w:val="000000" w:themeColor="text1"/>
                <w:sz w:val="16"/>
                <w:szCs w:val="16"/>
              </w:rPr>
              <w:t>As dancers, gymnasts, athletes, players and orienteers we will…</w:t>
            </w:r>
          </w:p>
          <w:p w14:paraId="737E20A5" w14:textId="35AF3544" w:rsidR="00B05FB4" w:rsidRDefault="00FF36EF" w:rsidP="004A3689">
            <w:pPr>
              <w:rPr>
                <w:rFonts w:ascii="Sassoon Infant Std" w:hAnsi="Sassoon Infant Std" w:cstheme="minorHAnsi"/>
                <w:b/>
                <w:color w:val="000000" w:themeColor="text1"/>
                <w:sz w:val="16"/>
                <w:szCs w:val="16"/>
              </w:rPr>
            </w:pPr>
            <w:r>
              <w:rPr>
                <w:rFonts w:ascii="Sassoon Infant Std" w:hAnsi="Sassoon Infant Std" w:cstheme="minorHAnsi"/>
                <w:b/>
                <w:color w:val="000000" w:themeColor="text1"/>
                <w:sz w:val="16"/>
                <w:szCs w:val="16"/>
              </w:rPr>
              <w:t>B</w:t>
            </w:r>
            <w:r w:rsidR="008E14FD">
              <w:rPr>
                <w:rFonts w:ascii="Sassoon Infant Std" w:hAnsi="Sassoon Infant Std" w:cstheme="minorHAnsi"/>
                <w:b/>
                <w:color w:val="000000" w:themeColor="text1"/>
                <w:sz w:val="16"/>
                <w:szCs w:val="16"/>
              </w:rPr>
              <w:t>e</w:t>
            </w:r>
            <w:r>
              <w:rPr>
                <w:rFonts w:ascii="Sassoon Infant Std" w:hAnsi="Sassoon Infant Std" w:cstheme="minorHAnsi"/>
                <w:b/>
                <w:color w:val="000000" w:themeColor="text1"/>
                <w:sz w:val="16"/>
                <w:szCs w:val="16"/>
              </w:rPr>
              <w:t xml:space="preserve"> learning the art of karate</w:t>
            </w:r>
          </w:p>
          <w:p w14:paraId="6594B45F" w14:textId="01CB8850" w:rsidR="008E14FD" w:rsidRDefault="008E14FD" w:rsidP="004A3689">
            <w:pPr>
              <w:rPr>
                <w:rFonts w:ascii="Sassoon Infant Std" w:hAnsi="Sassoon Infant Std" w:cstheme="minorHAnsi"/>
                <w:b/>
                <w:color w:val="000000" w:themeColor="text1"/>
                <w:sz w:val="16"/>
                <w:szCs w:val="16"/>
              </w:rPr>
            </w:pPr>
            <w:r>
              <w:rPr>
                <w:rFonts w:ascii="Sassoon Infant Std" w:hAnsi="Sassoon Infant Std" w:cstheme="minorHAnsi"/>
                <w:b/>
                <w:color w:val="000000" w:themeColor="text1"/>
                <w:sz w:val="16"/>
                <w:szCs w:val="16"/>
              </w:rPr>
              <w:t>During our outside PE sessions we will be learning how to play the team game ‘Tag rugby.’</w:t>
            </w:r>
          </w:p>
          <w:p w14:paraId="4357F8D1" w14:textId="4D6202AA" w:rsidR="008E14FD" w:rsidRPr="006552AF" w:rsidRDefault="008E14FD" w:rsidP="004A3689">
            <w:pPr>
              <w:rPr>
                <w:rFonts w:ascii="Sassoon Infant Std" w:hAnsi="Sassoon Infant Std" w:cstheme="minorHAnsi"/>
                <w:b/>
                <w:color w:val="000000" w:themeColor="text1"/>
                <w:sz w:val="16"/>
                <w:szCs w:val="16"/>
              </w:rPr>
            </w:pPr>
            <w:r>
              <w:rPr>
                <w:rFonts w:ascii="Sassoon Infant Std" w:hAnsi="Sassoon Infant Std" w:cstheme="minorHAnsi"/>
                <w:b/>
                <w:color w:val="000000" w:themeColor="text1"/>
                <w:sz w:val="16"/>
                <w:szCs w:val="16"/>
              </w:rPr>
              <w:t>Focussing on</w:t>
            </w:r>
            <w:r w:rsidR="00CC72F2">
              <w:rPr>
                <w:rFonts w:ascii="Sassoon Infant Std" w:hAnsi="Sassoon Infant Std" w:cstheme="minorHAnsi"/>
                <w:b/>
                <w:color w:val="000000" w:themeColor="text1"/>
                <w:sz w:val="16"/>
                <w:szCs w:val="16"/>
              </w:rPr>
              <w:t xml:space="preserve"> being a team player, supporting each other and learning new skills and rules according to the game. </w:t>
            </w:r>
          </w:p>
          <w:p w14:paraId="0A2CB030" w14:textId="71303F68" w:rsidR="004A3689" w:rsidRPr="006552AF" w:rsidRDefault="004A3689" w:rsidP="004A3689">
            <w:pPr>
              <w:rPr>
                <w:rFonts w:ascii="Sassoon Infant Std" w:hAnsi="Sassoon Infant Std" w:cstheme="minorHAnsi"/>
                <w:b/>
                <w:color w:val="000000" w:themeColor="text1"/>
                <w:sz w:val="16"/>
                <w:szCs w:val="16"/>
              </w:rPr>
            </w:pPr>
          </w:p>
        </w:tc>
      </w:tr>
    </w:tbl>
    <w:p w14:paraId="1C3B81EB" w14:textId="2ACCA840" w:rsidR="000D39F0" w:rsidRPr="00F92FCE" w:rsidRDefault="000D39F0" w:rsidP="000D39F0">
      <w:pPr>
        <w:rPr>
          <w:rFonts w:cstheme="minorHAnsi"/>
        </w:rPr>
      </w:pPr>
    </w:p>
    <w:p w14:paraId="1EA1884D" w14:textId="77777777" w:rsidR="0081170D" w:rsidRPr="00B9235E" w:rsidRDefault="0081170D">
      <w:pPr>
        <w:rPr>
          <w:rFonts w:ascii="Twinkl Cursive Looped" w:hAnsi="Twinkl Cursive Looped"/>
        </w:rPr>
      </w:pPr>
    </w:p>
    <w:sectPr w:rsidR="0081170D" w:rsidRPr="00B9235E" w:rsidSect="00D66D90">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XCCW Joined PC23c">
    <w:charset w:val="00"/>
    <w:family w:val="script"/>
    <w:pitch w:val="variable"/>
    <w:sig w:usb0="800000A7" w:usb1="10000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winkl Cursive Looped">
    <w:altName w:val="Times New Roman"/>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63C"/>
    <w:multiLevelType w:val="hybridMultilevel"/>
    <w:tmpl w:val="5DE8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5241A"/>
    <w:multiLevelType w:val="hybridMultilevel"/>
    <w:tmpl w:val="CE88F6EA"/>
    <w:lvl w:ilvl="0" w:tplc="244855BE">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43917"/>
    <w:multiLevelType w:val="hybridMultilevel"/>
    <w:tmpl w:val="B838C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32FF0"/>
    <w:multiLevelType w:val="hybridMultilevel"/>
    <w:tmpl w:val="A354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72036"/>
    <w:multiLevelType w:val="hybridMultilevel"/>
    <w:tmpl w:val="DFFA0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820E8"/>
    <w:multiLevelType w:val="hybridMultilevel"/>
    <w:tmpl w:val="3A2C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3084A"/>
    <w:multiLevelType w:val="hybridMultilevel"/>
    <w:tmpl w:val="40568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66A7F"/>
    <w:multiLevelType w:val="hybridMultilevel"/>
    <w:tmpl w:val="B5225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9A5546"/>
    <w:multiLevelType w:val="hybridMultilevel"/>
    <w:tmpl w:val="7A4E971E"/>
    <w:lvl w:ilvl="0" w:tplc="0492B75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447EF"/>
    <w:multiLevelType w:val="hybridMultilevel"/>
    <w:tmpl w:val="A0E8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629F7"/>
    <w:multiLevelType w:val="hybridMultilevel"/>
    <w:tmpl w:val="F2567050"/>
    <w:lvl w:ilvl="0" w:tplc="E3B09306">
      <w:numFmt w:val="bullet"/>
      <w:lvlText w:val=""/>
      <w:lvlJc w:val="left"/>
      <w:pPr>
        <w:ind w:left="720" w:hanging="360"/>
      </w:pPr>
      <w:rPr>
        <w:rFonts w:ascii="Symbol" w:eastAsia="XCCW Joined PC23c"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826C4B"/>
    <w:multiLevelType w:val="hybridMultilevel"/>
    <w:tmpl w:val="B3FC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B253E0"/>
    <w:multiLevelType w:val="hybridMultilevel"/>
    <w:tmpl w:val="DAD4A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290E08"/>
    <w:multiLevelType w:val="hybridMultilevel"/>
    <w:tmpl w:val="DD165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C3178E"/>
    <w:multiLevelType w:val="hybridMultilevel"/>
    <w:tmpl w:val="BF84A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015145"/>
    <w:multiLevelType w:val="hybridMultilevel"/>
    <w:tmpl w:val="F466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53DCC"/>
    <w:multiLevelType w:val="hybridMultilevel"/>
    <w:tmpl w:val="FF4EF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52DA3"/>
    <w:multiLevelType w:val="hybridMultilevel"/>
    <w:tmpl w:val="02245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E63DD0"/>
    <w:multiLevelType w:val="hybridMultilevel"/>
    <w:tmpl w:val="3B545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3B3602"/>
    <w:multiLevelType w:val="hybridMultilevel"/>
    <w:tmpl w:val="6BBC7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436743"/>
    <w:multiLevelType w:val="hybridMultilevel"/>
    <w:tmpl w:val="A35A5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B33811"/>
    <w:multiLevelType w:val="hybridMultilevel"/>
    <w:tmpl w:val="69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A139EB"/>
    <w:multiLevelType w:val="hybridMultilevel"/>
    <w:tmpl w:val="42FAD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BE46BA"/>
    <w:multiLevelType w:val="hybridMultilevel"/>
    <w:tmpl w:val="3120E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3B416C"/>
    <w:multiLevelType w:val="hybridMultilevel"/>
    <w:tmpl w:val="29C6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B16DB4"/>
    <w:multiLevelType w:val="hybridMultilevel"/>
    <w:tmpl w:val="6C1E1CC0"/>
    <w:lvl w:ilvl="0" w:tplc="9E0EE7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F65AAB"/>
    <w:multiLevelType w:val="hybridMultilevel"/>
    <w:tmpl w:val="34667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010037"/>
    <w:multiLevelType w:val="hybridMultilevel"/>
    <w:tmpl w:val="C9763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2A29E8"/>
    <w:multiLevelType w:val="hybridMultilevel"/>
    <w:tmpl w:val="C48CA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C57E71"/>
    <w:multiLevelType w:val="hybridMultilevel"/>
    <w:tmpl w:val="080CF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2219DC"/>
    <w:multiLevelType w:val="hybridMultilevel"/>
    <w:tmpl w:val="87125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767D33"/>
    <w:multiLevelType w:val="hybridMultilevel"/>
    <w:tmpl w:val="B2E6D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A323F1"/>
    <w:multiLevelType w:val="hybridMultilevel"/>
    <w:tmpl w:val="02CA5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680976"/>
    <w:multiLevelType w:val="hybridMultilevel"/>
    <w:tmpl w:val="57B08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0793441">
    <w:abstractNumId w:val="5"/>
  </w:num>
  <w:num w:numId="2" w16cid:durableId="1555387729">
    <w:abstractNumId w:val="4"/>
  </w:num>
  <w:num w:numId="3" w16cid:durableId="1720931908">
    <w:abstractNumId w:val="23"/>
  </w:num>
  <w:num w:numId="4" w16cid:durableId="799106247">
    <w:abstractNumId w:val="6"/>
  </w:num>
  <w:num w:numId="5" w16cid:durableId="364141487">
    <w:abstractNumId w:val="0"/>
  </w:num>
  <w:num w:numId="6" w16cid:durableId="688414758">
    <w:abstractNumId w:val="11"/>
  </w:num>
  <w:num w:numId="7" w16cid:durableId="1378433916">
    <w:abstractNumId w:val="22"/>
  </w:num>
  <w:num w:numId="8" w16cid:durableId="1857570842">
    <w:abstractNumId w:val="21"/>
  </w:num>
  <w:num w:numId="9" w16cid:durableId="1908834270">
    <w:abstractNumId w:val="7"/>
  </w:num>
  <w:num w:numId="10" w16cid:durableId="1129930830">
    <w:abstractNumId w:val="33"/>
  </w:num>
  <w:num w:numId="11" w16cid:durableId="1537696800">
    <w:abstractNumId w:val="32"/>
  </w:num>
  <w:num w:numId="12" w16cid:durableId="1352335536">
    <w:abstractNumId w:val="28"/>
  </w:num>
  <w:num w:numId="13" w16cid:durableId="1848782920">
    <w:abstractNumId w:val="24"/>
  </w:num>
  <w:num w:numId="14" w16cid:durableId="1621036506">
    <w:abstractNumId w:val="12"/>
  </w:num>
  <w:num w:numId="15" w16cid:durableId="922488476">
    <w:abstractNumId w:val="15"/>
  </w:num>
  <w:num w:numId="16" w16cid:durableId="1364402033">
    <w:abstractNumId w:val="14"/>
  </w:num>
  <w:num w:numId="17" w16cid:durableId="289669610">
    <w:abstractNumId w:val="3"/>
  </w:num>
  <w:num w:numId="18" w16cid:durableId="1921790329">
    <w:abstractNumId w:val="27"/>
  </w:num>
  <w:num w:numId="19" w16cid:durableId="555777534">
    <w:abstractNumId w:val="2"/>
  </w:num>
  <w:num w:numId="20" w16cid:durableId="864100431">
    <w:abstractNumId w:val="26"/>
  </w:num>
  <w:num w:numId="21" w16cid:durableId="1575162175">
    <w:abstractNumId w:val="31"/>
  </w:num>
  <w:num w:numId="22" w16cid:durableId="1327245723">
    <w:abstractNumId w:val="3"/>
  </w:num>
  <w:num w:numId="23" w16cid:durableId="370886563">
    <w:abstractNumId w:val="27"/>
  </w:num>
  <w:num w:numId="24" w16cid:durableId="987708795">
    <w:abstractNumId w:val="16"/>
  </w:num>
  <w:num w:numId="25" w16cid:durableId="203174411">
    <w:abstractNumId w:val="19"/>
  </w:num>
  <w:num w:numId="26" w16cid:durableId="274485759">
    <w:abstractNumId w:val="20"/>
  </w:num>
  <w:num w:numId="27" w16cid:durableId="1779063421">
    <w:abstractNumId w:val="30"/>
  </w:num>
  <w:num w:numId="28" w16cid:durableId="1398941158">
    <w:abstractNumId w:val="9"/>
  </w:num>
  <w:num w:numId="29" w16cid:durableId="411195482">
    <w:abstractNumId w:val="17"/>
  </w:num>
  <w:num w:numId="30" w16cid:durableId="907037054">
    <w:abstractNumId w:val="29"/>
  </w:num>
  <w:num w:numId="31" w16cid:durableId="1909918352">
    <w:abstractNumId w:val="10"/>
  </w:num>
  <w:num w:numId="32" w16cid:durableId="430510035">
    <w:abstractNumId w:val="13"/>
  </w:num>
  <w:num w:numId="33" w16cid:durableId="1836533659">
    <w:abstractNumId w:val="18"/>
  </w:num>
  <w:num w:numId="34" w16cid:durableId="841967042">
    <w:abstractNumId w:val="1"/>
  </w:num>
  <w:num w:numId="35" w16cid:durableId="40056838">
    <w:abstractNumId w:val="8"/>
  </w:num>
  <w:num w:numId="36" w16cid:durableId="56846810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F0"/>
    <w:rsid w:val="0001014B"/>
    <w:rsid w:val="00033038"/>
    <w:rsid w:val="00043846"/>
    <w:rsid w:val="000C66D5"/>
    <w:rsid w:val="000D39F0"/>
    <w:rsid w:val="000E1C37"/>
    <w:rsid w:val="00100FC2"/>
    <w:rsid w:val="001530CB"/>
    <w:rsid w:val="0015671C"/>
    <w:rsid w:val="0017246A"/>
    <w:rsid w:val="00190F41"/>
    <w:rsid w:val="001A46E3"/>
    <w:rsid w:val="001A7147"/>
    <w:rsid w:val="001C3A43"/>
    <w:rsid w:val="00252E58"/>
    <w:rsid w:val="00265EFE"/>
    <w:rsid w:val="002A4239"/>
    <w:rsid w:val="002A4325"/>
    <w:rsid w:val="002C719A"/>
    <w:rsid w:val="002D3268"/>
    <w:rsid w:val="002F6856"/>
    <w:rsid w:val="002F6FAB"/>
    <w:rsid w:val="00322232"/>
    <w:rsid w:val="00350FF1"/>
    <w:rsid w:val="00357115"/>
    <w:rsid w:val="003635FE"/>
    <w:rsid w:val="00367161"/>
    <w:rsid w:val="0037082E"/>
    <w:rsid w:val="00370C70"/>
    <w:rsid w:val="00375A91"/>
    <w:rsid w:val="0038098A"/>
    <w:rsid w:val="00380F4A"/>
    <w:rsid w:val="003F19BE"/>
    <w:rsid w:val="003F1A23"/>
    <w:rsid w:val="003F7B6C"/>
    <w:rsid w:val="003F7D8D"/>
    <w:rsid w:val="00404BD9"/>
    <w:rsid w:val="00410EE1"/>
    <w:rsid w:val="00422957"/>
    <w:rsid w:val="0043068B"/>
    <w:rsid w:val="00440DCE"/>
    <w:rsid w:val="00441450"/>
    <w:rsid w:val="0045385C"/>
    <w:rsid w:val="0046257F"/>
    <w:rsid w:val="00486586"/>
    <w:rsid w:val="00490B1A"/>
    <w:rsid w:val="004A3689"/>
    <w:rsid w:val="004A7A39"/>
    <w:rsid w:val="004B6CBB"/>
    <w:rsid w:val="004C220E"/>
    <w:rsid w:val="004F5AAC"/>
    <w:rsid w:val="00546245"/>
    <w:rsid w:val="0055524A"/>
    <w:rsid w:val="00555CBF"/>
    <w:rsid w:val="005615C6"/>
    <w:rsid w:val="005800BC"/>
    <w:rsid w:val="00592155"/>
    <w:rsid w:val="005946E0"/>
    <w:rsid w:val="005A2DE3"/>
    <w:rsid w:val="005A4DA3"/>
    <w:rsid w:val="005A5C46"/>
    <w:rsid w:val="005B0715"/>
    <w:rsid w:val="005D5817"/>
    <w:rsid w:val="005E12F9"/>
    <w:rsid w:val="00611E52"/>
    <w:rsid w:val="006460F8"/>
    <w:rsid w:val="006552AF"/>
    <w:rsid w:val="006617E6"/>
    <w:rsid w:val="00664280"/>
    <w:rsid w:val="006A6ED8"/>
    <w:rsid w:val="006B3397"/>
    <w:rsid w:val="006B6C74"/>
    <w:rsid w:val="006D31A2"/>
    <w:rsid w:val="006F4A2F"/>
    <w:rsid w:val="007065EB"/>
    <w:rsid w:val="00717648"/>
    <w:rsid w:val="00744350"/>
    <w:rsid w:val="007458F1"/>
    <w:rsid w:val="00766389"/>
    <w:rsid w:val="0079021F"/>
    <w:rsid w:val="007B1679"/>
    <w:rsid w:val="007B4DBF"/>
    <w:rsid w:val="007D4A0A"/>
    <w:rsid w:val="007D60E9"/>
    <w:rsid w:val="007D6671"/>
    <w:rsid w:val="007D73F2"/>
    <w:rsid w:val="007D74F6"/>
    <w:rsid w:val="007F0913"/>
    <w:rsid w:val="008026C9"/>
    <w:rsid w:val="00804995"/>
    <w:rsid w:val="0081170D"/>
    <w:rsid w:val="00815846"/>
    <w:rsid w:val="00817BA3"/>
    <w:rsid w:val="0083517A"/>
    <w:rsid w:val="00840B20"/>
    <w:rsid w:val="00841E59"/>
    <w:rsid w:val="00851AA6"/>
    <w:rsid w:val="008608BE"/>
    <w:rsid w:val="008648CE"/>
    <w:rsid w:val="00880D6B"/>
    <w:rsid w:val="008940CC"/>
    <w:rsid w:val="008C3B5A"/>
    <w:rsid w:val="008E14FD"/>
    <w:rsid w:val="008E4434"/>
    <w:rsid w:val="008F67A3"/>
    <w:rsid w:val="0090223F"/>
    <w:rsid w:val="0090257B"/>
    <w:rsid w:val="00906ADD"/>
    <w:rsid w:val="00911F44"/>
    <w:rsid w:val="00930806"/>
    <w:rsid w:val="0093498F"/>
    <w:rsid w:val="009402C9"/>
    <w:rsid w:val="009471E6"/>
    <w:rsid w:val="00966B88"/>
    <w:rsid w:val="009728F5"/>
    <w:rsid w:val="009778EA"/>
    <w:rsid w:val="009863A0"/>
    <w:rsid w:val="0099432E"/>
    <w:rsid w:val="00997162"/>
    <w:rsid w:val="009A45DE"/>
    <w:rsid w:val="009C0C83"/>
    <w:rsid w:val="009C3A5C"/>
    <w:rsid w:val="009C4A3F"/>
    <w:rsid w:val="009C5038"/>
    <w:rsid w:val="009D6982"/>
    <w:rsid w:val="009E6810"/>
    <w:rsid w:val="00A30FE9"/>
    <w:rsid w:val="00A326F1"/>
    <w:rsid w:val="00A32710"/>
    <w:rsid w:val="00A44D22"/>
    <w:rsid w:val="00A56EAB"/>
    <w:rsid w:val="00A57229"/>
    <w:rsid w:val="00AE11F0"/>
    <w:rsid w:val="00AE3AC9"/>
    <w:rsid w:val="00AE60EB"/>
    <w:rsid w:val="00B05FB4"/>
    <w:rsid w:val="00B105E0"/>
    <w:rsid w:val="00B21CDB"/>
    <w:rsid w:val="00B250EB"/>
    <w:rsid w:val="00B41F45"/>
    <w:rsid w:val="00B5560E"/>
    <w:rsid w:val="00B67C0E"/>
    <w:rsid w:val="00B9235E"/>
    <w:rsid w:val="00B9641F"/>
    <w:rsid w:val="00BA23EE"/>
    <w:rsid w:val="00BA419F"/>
    <w:rsid w:val="00BC44DE"/>
    <w:rsid w:val="00BD1BE9"/>
    <w:rsid w:val="00BE3B80"/>
    <w:rsid w:val="00BE634D"/>
    <w:rsid w:val="00BF5760"/>
    <w:rsid w:val="00BF7FA8"/>
    <w:rsid w:val="00C1768F"/>
    <w:rsid w:val="00C45CE9"/>
    <w:rsid w:val="00C94A02"/>
    <w:rsid w:val="00CA1AFB"/>
    <w:rsid w:val="00CC045F"/>
    <w:rsid w:val="00CC407B"/>
    <w:rsid w:val="00CC72F2"/>
    <w:rsid w:val="00D05F55"/>
    <w:rsid w:val="00D26F3A"/>
    <w:rsid w:val="00D3059D"/>
    <w:rsid w:val="00D47183"/>
    <w:rsid w:val="00D65716"/>
    <w:rsid w:val="00D84A2C"/>
    <w:rsid w:val="00D865FA"/>
    <w:rsid w:val="00D972E8"/>
    <w:rsid w:val="00DA1A68"/>
    <w:rsid w:val="00DB0F4E"/>
    <w:rsid w:val="00DD72C9"/>
    <w:rsid w:val="00DE08F9"/>
    <w:rsid w:val="00DE67F4"/>
    <w:rsid w:val="00E0389B"/>
    <w:rsid w:val="00E30084"/>
    <w:rsid w:val="00E31100"/>
    <w:rsid w:val="00E3569D"/>
    <w:rsid w:val="00E40BF8"/>
    <w:rsid w:val="00E47847"/>
    <w:rsid w:val="00E8020A"/>
    <w:rsid w:val="00E904B8"/>
    <w:rsid w:val="00EB3B99"/>
    <w:rsid w:val="00ED3EA8"/>
    <w:rsid w:val="00ED5F15"/>
    <w:rsid w:val="00EE0743"/>
    <w:rsid w:val="00EE67DE"/>
    <w:rsid w:val="00F00FF1"/>
    <w:rsid w:val="00F04D07"/>
    <w:rsid w:val="00F0771A"/>
    <w:rsid w:val="00F117E6"/>
    <w:rsid w:val="00F34E29"/>
    <w:rsid w:val="00F44E4E"/>
    <w:rsid w:val="00F5392C"/>
    <w:rsid w:val="00F73C5F"/>
    <w:rsid w:val="00F77D1E"/>
    <w:rsid w:val="00F83B92"/>
    <w:rsid w:val="00F92FCE"/>
    <w:rsid w:val="00F93D68"/>
    <w:rsid w:val="00FA3A1F"/>
    <w:rsid w:val="00FB66FA"/>
    <w:rsid w:val="00FC1F80"/>
    <w:rsid w:val="00FF36EF"/>
    <w:rsid w:val="00FF46BC"/>
    <w:rsid w:val="00FF5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77C5"/>
  <w15:chartTrackingRefBased/>
  <w15:docId w15:val="{4F5CCCF9-5A4C-44E1-93BC-E88E0028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F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39F0"/>
    <w:pPr>
      <w:spacing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9F0"/>
    <w:pPr>
      <w:ind w:left="720"/>
      <w:contextualSpacing/>
    </w:pPr>
  </w:style>
  <w:style w:type="paragraph" w:styleId="NoSpacing">
    <w:name w:val="No Spacing"/>
    <w:uiPriority w:val="1"/>
    <w:qFormat/>
    <w:rsid w:val="00EB3B99"/>
    <w:pPr>
      <w:spacing w:line="240" w:lineRule="auto"/>
    </w:pPr>
  </w:style>
  <w:style w:type="character" w:styleId="Emphasis">
    <w:name w:val="Emphasis"/>
    <w:basedOn w:val="DefaultParagraphFont"/>
    <w:uiPriority w:val="20"/>
    <w:qFormat/>
    <w:rsid w:val="0099432E"/>
    <w:rPr>
      <w:i/>
      <w:iCs/>
    </w:rPr>
  </w:style>
  <w:style w:type="paragraph" w:styleId="BalloonText">
    <w:name w:val="Balloon Text"/>
    <w:basedOn w:val="Normal"/>
    <w:link w:val="BalloonTextChar"/>
    <w:uiPriority w:val="99"/>
    <w:semiHidden/>
    <w:unhideWhenUsed/>
    <w:rsid w:val="004B6C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CBB"/>
    <w:rPr>
      <w:rFonts w:ascii="Segoe UI" w:hAnsi="Segoe UI" w:cs="Segoe UI"/>
      <w:sz w:val="18"/>
      <w:szCs w:val="18"/>
    </w:rPr>
  </w:style>
  <w:style w:type="paragraph" w:styleId="NormalWeb">
    <w:name w:val="Normal (Web)"/>
    <w:basedOn w:val="Normal"/>
    <w:uiPriority w:val="99"/>
    <w:unhideWhenUsed/>
    <w:rsid w:val="004A36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size-extra-large">
    <w:name w:val="a-size-extra-large"/>
    <w:basedOn w:val="DefaultParagraphFont"/>
    <w:rsid w:val="00BE3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7089">
      <w:bodyDiv w:val="1"/>
      <w:marLeft w:val="0"/>
      <w:marRight w:val="0"/>
      <w:marTop w:val="0"/>
      <w:marBottom w:val="0"/>
      <w:divBdr>
        <w:top w:val="none" w:sz="0" w:space="0" w:color="auto"/>
        <w:left w:val="none" w:sz="0" w:space="0" w:color="auto"/>
        <w:bottom w:val="none" w:sz="0" w:space="0" w:color="auto"/>
        <w:right w:val="none" w:sz="0" w:space="0" w:color="auto"/>
      </w:divBdr>
    </w:div>
    <w:div w:id="384329778">
      <w:bodyDiv w:val="1"/>
      <w:marLeft w:val="0"/>
      <w:marRight w:val="0"/>
      <w:marTop w:val="0"/>
      <w:marBottom w:val="0"/>
      <w:divBdr>
        <w:top w:val="none" w:sz="0" w:space="0" w:color="auto"/>
        <w:left w:val="none" w:sz="0" w:space="0" w:color="auto"/>
        <w:bottom w:val="none" w:sz="0" w:space="0" w:color="auto"/>
        <w:right w:val="none" w:sz="0" w:space="0" w:color="auto"/>
      </w:divBdr>
    </w:div>
    <w:div w:id="519976446">
      <w:bodyDiv w:val="1"/>
      <w:marLeft w:val="0"/>
      <w:marRight w:val="0"/>
      <w:marTop w:val="0"/>
      <w:marBottom w:val="0"/>
      <w:divBdr>
        <w:top w:val="none" w:sz="0" w:space="0" w:color="auto"/>
        <w:left w:val="none" w:sz="0" w:space="0" w:color="auto"/>
        <w:bottom w:val="none" w:sz="0" w:space="0" w:color="auto"/>
        <w:right w:val="none" w:sz="0" w:space="0" w:color="auto"/>
      </w:divBdr>
    </w:div>
    <w:div w:id="635380273">
      <w:bodyDiv w:val="1"/>
      <w:marLeft w:val="0"/>
      <w:marRight w:val="0"/>
      <w:marTop w:val="0"/>
      <w:marBottom w:val="0"/>
      <w:divBdr>
        <w:top w:val="none" w:sz="0" w:space="0" w:color="auto"/>
        <w:left w:val="none" w:sz="0" w:space="0" w:color="auto"/>
        <w:bottom w:val="none" w:sz="0" w:space="0" w:color="auto"/>
        <w:right w:val="none" w:sz="0" w:space="0" w:color="auto"/>
      </w:divBdr>
    </w:div>
    <w:div w:id="643236212">
      <w:bodyDiv w:val="1"/>
      <w:marLeft w:val="0"/>
      <w:marRight w:val="0"/>
      <w:marTop w:val="0"/>
      <w:marBottom w:val="0"/>
      <w:divBdr>
        <w:top w:val="none" w:sz="0" w:space="0" w:color="auto"/>
        <w:left w:val="none" w:sz="0" w:space="0" w:color="auto"/>
        <w:bottom w:val="none" w:sz="0" w:space="0" w:color="auto"/>
        <w:right w:val="none" w:sz="0" w:space="0" w:color="auto"/>
      </w:divBdr>
    </w:div>
    <w:div w:id="821585528">
      <w:bodyDiv w:val="1"/>
      <w:marLeft w:val="0"/>
      <w:marRight w:val="0"/>
      <w:marTop w:val="0"/>
      <w:marBottom w:val="0"/>
      <w:divBdr>
        <w:top w:val="none" w:sz="0" w:space="0" w:color="auto"/>
        <w:left w:val="none" w:sz="0" w:space="0" w:color="auto"/>
        <w:bottom w:val="none" w:sz="0" w:space="0" w:color="auto"/>
        <w:right w:val="none" w:sz="0" w:space="0" w:color="auto"/>
      </w:divBdr>
    </w:div>
    <w:div w:id="873153359">
      <w:bodyDiv w:val="1"/>
      <w:marLeft w:val="0"/>
      <w:marRight w:val="0"/>
      <w:marTop w:val="0"/>
      <w:marBottom w:val="0"/>
      <w:divBdr>
        <w:top w:val="none" w:sz="0" w:space="0" w:color="auto"/>
        <w:left w:val="none" w:sz="0" w:space="0" w:color="auto"/>
        <w:bottom w:val="none" w:sz="0" w:space="0" w:color="auto"/>
        <w:right w:val="none" w:sz="0" w:space="0" w:color="auto"/>
      </w:divBdr>
    </w:div>
    <w:div w:id="946541665">
      <w:bodyDiv w:val="1"/>
      <w:marLeft w:val="0"/>
      <w:marRight w:val="0"/>
      <w:marTop w:val="0"/>
      <w:marBottom w:val="0"/>
      <w:divBdr>
        <w:top w:val="none" w:sz="0" w:space="0" w:color="auto"/>
        <w:left w:val="none" w:sz="0" w:space="0" w:color="auto"/>
        <w:bottom w:val="none" w:sz="0" w:space="0" w:color="auto"/>
        <w:right w:val="none" w:sz="0" w:space="0" w:color="auto"/>
      </w:divBdr>
    </w:div>
    <w:div w:id="1369064902">
      <w:bodyDiv w:val="1"/>
      <w:marLeft w:val="0"/>
      <w:marRight w:val="0"/>
      <w:marTop w:val="0"/>
      <w:marBottom w:val="0"/>
      <w:divBdr>
        <w:top w:val="none" w:sz="0" w:space="0" w:color="auto"/>
        <w:left w:val="none" w:sz="0" w:space="0" w:color="auto"/>
        <w:bottom w:val="none" w:sz="0" w:space="0" w:color="auto"/>
        <w:right w:val="none" w:sz="0" w:space="0" w:color="auto"/>
      </w:divBdr>
    </w:div>
    <w:div w:id="1492984528">
      <w:bodyDiv w:val="1"/>
      <w:marLeft w:val="0"/>
      <w:marRight w:val="0"/>
      <w:marTop w:val="0"/>
      <w:marBottom w:val="0"/>
      <w:divBdr>
        <w:top w:val="none" w:sz="0" w:space="0" w:color="auto"/>
        <w:left w:val="none" w:sz="0" w:space="0" w:color="auto"/>
        <w:bottom w:val="none" w:sz="0" w:space="0" w:color="auto"/>
        <w:right w:val="none" w:sz="0" w:space="0" w:color="auto"/>
      </w:divBdr>
    </w:div>
    <w:div w:id="1601833169">
      <w:bodyDiv w:val="1"/>
      <w:marLeft w:val="0"/>
      <w:marRight w:val="0"/>
      <w:marTop w:val="0"/>
      <w:marBottom w:val="0"/>
      <w:divBdr>
        <w:top w:val="none" w:sz="0" w:space="0" w:color="auto"/>
        <w:left w:val="none" w:sz="0" w:space="0" w:color="auto"/>
        <w:bottom w:val="none" w:sz="0" w:space="0" w:color="auto"/>
        <w:right w:val="none" w:sz="0" w:space="0" w:color="auto"/>
      </w:divBdr>
    </w:div>
    <w:div w:id="1608344688">
      <w:bodyDiv w:val="1"/>
      <w:marLeft w:val="0"/>
      <w:marRight w:val="0"/>
      <w:marTop w:val="0"/>
      <w:marBottom w:val="0"/>
      <w:divBdr>
        <w:top w:val="none" w:sz="0" w:space="0" w:color="auto"/>
        <w:left w:val="none" w:sz="0" w:space="0" w:color="auto"/>
        <w:bottom w:val="none" w:sz="0" w:space="0" w:color="auto"/>
        <w:right w:val="none" w:sz="0" w:space="0" w:color="auto"/>
      </w:divBdr>
    </w:div>
    <w:div w:id="1624798964">
      <w:bodyDiv w:val="1"/>
      <w:marLeft w:val="0"/>
      <w:marRight w:val="0"/>
      <w:marTop w:val="0"/>
      <w:marBottom w:val="0"/>
      <w:divBdr>
        <w:top w:val="none" w:sz="0" w:space="0" w:color="auto"/>
        <w:left w:val="none" w:sz="0" w:space="0" w:color="auto"/>
        <w:bottom w:val="none" w:sz="0" w:space="0" w:color="auto"/>
        <w:right w:val="none" w:sz="0" w:space="0" w:color="auto"/>
      </w:divBdr>
    </w:div>
    <w:div w:id="1681352132">
      <w:bodyDiv w:val="1"/>
      <w:marLeft w:val="0"/>
      <w:marRight w:val="0"/>
      <w:marTop w:val="0"/>
      <w:marBottom w:val="0"/>
      <w:divBdr>
        <w:top w:val="none" w:sz="0" w:space="0" w:color="auto"/>
        <w:left w:val="none" w:sz="0" w:space="0" w:color="auto"/>
        <w:bottom w:val="none" w:sz="0" w:space="0" w:color="auto"/>
        <w:right w:val="none" w:sz="0" w:space="0" w:color="auto"/>
      </w:divBdr>
    </w:div>
    <w:div w:id="1683818004">
      <w:bodyDiv w:val="1"/>
      <w:marLeft w:val="0"/>
      <w:marRight w:val="0"/>
      <w:marTop w:val="0"/>
      <w:marBottom w:val="0"/>
      <w:divBdr>
        <w:top w:val="none" w:sz="0" w:space="0" w:color="auto"/>
        <w:left w:val="none" w:sz="0" w:space="0" w:color="auto"/>
        <w:bottom w:val="none" w:sz="0" w:space="0" w:color="auto"/>
        <w:right w:val="none" w:sz="0" w:space="0" w:color="auto"/>
      </w:divBdr>
      <w:divsChild>
        <w:div w:id="814417045">
          <w:marLeft w:val="0"/>
          <w:marRight w:val="0"/>
          <w:marTop w:val="0"/>
          <w:marBottom w:val="0"/>
          <w:divBdr>
            <w:top w:val="none" w:sz="0" w:space="0" w:color="auto"/>
            <w:left w:val="none" w:sz="0" w:space="0" w:color="auto"/>
            <w:bottom w:val="none" w:sz="0" w:space="0" w:color="auto"/>
            <w:right w:val="none" w:sz="0" w:space="0" w:color="auto"/>
          </w:divBdr>
        </w:div>
      </w:divsChild>
    </w:div>
    <w:div w:id="1781341830">
      <w:bodyDiv w:val="1"/>
      <w:marLeft w:val="0"/>
      <w:marRight w:val="0"/>
      <w:marTop w:val="0"/>
      <w:marBottom w:val="0"/>
      <w:divBdr>
        <w:top w:val="none" w:sz="0" w:space="0" w:color="auto"/>
        <w:left w:val="none" w:sz="0" w:space="0" w:color="auto"/>
        <w:bottom w:val="none" w:sz="0" w:space="0" w:color="auto"/>
        <w:right w:val="none" w:sz="0" w:space="0" w:color="auto"/>
      </w:divBdr>
    </w:div>
    <w:div w:id="1817525845">
      <w:bodyDiv w:val="1"/>
      <w:marLeft w:val="0"/>
      <w:marRight w:val="0"/>
      <w:marTop w:val="0"/>
      <w:marBottom w:val="0"/>
      <w:divBdr>
        <w:top w:val="none" w:sz="0" w:space="0" w:color="auto"/>
        <w:left w:val="none" w:sz="0" w:space="0" w:color="auto"/>
        <w:bottom w:val="none" w:sz="0" w:space="0" w:color="auto"/>
        <w:right w:val="none" w:sz="0" w:space="0" w:color="auto"/>
      </w:divBdr>
    </w:div>
    <w:div w:id="2027057827">
      <w:bodyDiv w:val="1"/>
      <w:marLeft w:val="0"/>
      <w:marRight w:val="0"/>
      <w:marTop w:val="0"/>
      <w:marBottom w:val="0"/>
      <w:divBdr>
        <w:top w:val="none" w:sz="0" w:space="0" w:color="auto"/>
        <w:left w:val="none" w:sz="0" w:space="0" w:color="auto"/>
        <w:bottom w:val="none" w:sz="0" w:space="0" w:color="auto"/>
        <w:right w:val="none" w:sz="0" w:space="0" w:color="auto"/>
      </w:divBdr>
    </w:div>
    <w:div w:id="2035374661">
      <w:bodyDiv w:val="1"/>
      <w:marLeft w:val="0"/>
      <w:marRight w:val="0"/>
      <w:marTop w:val="0"/>
      <w:marBottom w:val="0"/>
      <w:divBdr>
        <w:top w:val="none" w:sz="0" w:space="0" w:color="auto"/>
        <w:left w:val="none" w:sz="0" w:space="0" w:color="auto"/>
        <w:bottom w:val="none" w:sz="0" w:space="0" w:color="auto"/>
        <w:right w:val="none" w:sz="0" w:space="0" w:color="auto"/>
      </w:divBdr>
    </w:div>
    <w:div w:id="2103866293">
      <w:bodyDiv w:val="1"/>
      <w:marLeft w:val="0"/>
      <w:marRight w:val="0"/>
      <w:marTop w:val="0"/>
      <w:marBottom w:val="0"/>
      <w:divBdr>
        <w:top w:val="none" w:sz="0" w:space="0" w:color="auto"/>
        <w:left w:val="none" w:sz="0" w:space="0" w:color="auto"/>
        <w:bottom w:val="none" w:sz="0" w:space="0" w:color="auto"/>
        <w:right w:val="none" w:sz="0" w:space="0" w:color="auto"/>
      </w:divBdr>
      <w:divsChild>
        <w:div w:id="1346860604">
          <w:marLeft w:val="0"/>
          <w:marRight w:val="0"/>
          <w:marTop w:val="0"/>
          <w:marBottom w:val="0"/>
          <w:divBdr>
            <w:top w:val="none" w:sz="0" w:space="0" w:color="auto"/>
            <w:left w:val="none" w:sz="0" w:space="0" w:color="auto"/>
            <w:bottom w:val="none" w:sz="0" w:space="0" w:color="auto"/>
            <w:right w:val="none" w:sz="0" w:space="0" w:color="auto"/>
          </w:divBdr>
          <w:divsChild>
            <w:div w:id="12947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6795d7-89b0-427d-b811-dbe0d2df15f5">
      <Terms xmlns="http://schemas.microsoft.com/office/infopath/2007/PartnerControls"/>
    </lcf76f155ced4ddcb4097134ff3c332f>
    <TaxCatchAll xmlns="3c6552ff-e203-492b-9a4a-86c2b1ce86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343AF877E1754F9686B0480E8E6DFF" ma:contentTypeVersion="" ma:contentTypeDescription="Create a new document." ma:contentTypeScope="" ma:versionID="324510a1b8cb269e1ec4fab171f265d3">
  <xsd:schema xmlns:xsd="http://www.w3.org/2001/XMLSchema" xmlns:xs="http://www.w3.org/2001/XMLSchema" xmlns:p="http://schemas.microsoft.com/office/2006/metadata/properties" xmlns:ns2="a5ecd685-2f89-45d1-8b06-abda264fcf47" xmlns:ns3="a16795d7-89b0-427d-b811-dbe0d2df15f5" xmlns:ns4="3c6552ff-e203-492b-9a4a-86c2b1ce869f" targetNamespace="http://schemas.microsoft.com/office/2006/metadata/properties" ma:root="true" ma:fieldsID="ba68db9b8b38b673a43bd99520983404" ns2:_="" ns3:_="" ns4:_="">
    <xsd:import namespace="a5ecd685-2f89-45d1-8b06-abda264fcf47"/>
    <xsd:import namespace="a16795d7-89b0-427d-b811-dbe0d2df15f5"/>
    <xsd:import namespace="3c6552ff-e203-492b-9a4a-86c2b1ce86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cd685-2f89-45d1-8b06-abda264fcf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795d7-89b0-427d-b811-dbe0d2df15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26A7B1D-B5EB-41B7-BA4A-0D1DEDB2EF9E}" ma:internalName="TaxCatchAll" ma:showField="CatchAllData" ma:web="{a5ecd685-2f89-45d1-8b06-abda264fc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20C7A-D1E8-4B4F-8B95-2FEBA595A16E}">
  <ds:schemaRefs>
    <ds:schemaRef ds:uri="http://schemas.microsoft.com/office/2006/metadata/properties"/>
    <ds:schemaRef ds:uri="http://schemas.microsoft.com/office/infopath/2007/PartnerControls"/>
    <ds:schemaRef ds:uri="a16795d7-89b0-427d-b811-dbe0d2df15f5"/>
    <ds:schemaRef ds:uri="3c6552ff-e203-492b-9a4a-86c2b1ce869f"/>
  </ds:schemaRefs>
</ds:datastoreItem>
</file>

<file path=customXml/itemProps2.xml><?xml version="1.0" encoding="utf-8"?>
<ds:datastoreItem xmlns:ds="http://schemas.openxmlformats.org/officeDocument/2006/customXml" ds:itemID="{696FF490-8887-479F-A0F8-D134F49E3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cd685-2f89-45d1-8b06-abda264fcf47"/>
    <ds:schemaRef ds:uri="a16795d7-89b0-427d-b811-dbe0d2df15f5"/>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44BC4-3496-4F5E-8B33-1AA3B61BF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Wilmot</dc:creator>
  <cp:keywords/>
  <dc:description/>
  <cp:lastModifiedBy>Wyre, Susan</cp:lastModifiedBy>
  <cp:revision>41</cp:revision>
  <dcterms:created xsi:type="dcterms:W3CDTF">2023-12-19T08:58:00Z</dcterms:created>
  <dcterms:modified xsi:type="dcterms:W3CDTF">2023-12-19T13:27:00Z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0x01010029343AF877E1754F9686B0480E8E6DFF</vt:lpwstr>
  </property>
  <property fmtid="{D5CDD505-2E9C-101B-9397-08002B2CF9AE}" pid="3" name="MediaServiceImageTags">
    <vt:lpwstr/>
  </property>
</Properties>
</file>