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1588" w14:textId="5C7AECAF" w:rsidR="00831B24" w:rsidRPr="00845A86" w:rsidRDefault="00141534" w:rsidP="00B03FE4">
      <w:pPr>
        <w:spacing w:after="0" w:line="240" w:lineRule="auto"/>
        <w:jc w:val="center"/>
        <w:rPr>
          <w:rFonts w:ascii="Sassoon Infant Std" w:eastAsia="Times New Roman" w:hAnsi="Sassoon Infant Std" w:cstheme="minorHAnsi"/>
          <w:b/>
          <w:bCs/>
          <w:sz w:val="28"/>
          <w:szCs w:val="28"/>
          <w:u w:val="single"/>
          <w:lang w:eastAsia="en-GB"/>
        </w:rPr>
      </w:pPr>
      <w:r>
        <w:rPr>
          <w:rFonts w:ascii="Sassoon Infant Std" w:hAnsi="Sassoon Infant Std" w:cstheme="minorHAnsi"/>
          <w:noProof/>
          <w:sz w:val="32"/>
          <w:szCs w:val="32"/>
          <w:lang w:eastAsia="en-GB"/>
        </w:rPr>
        <w:drawing>
          <wp:anchor distT="36576" distB="36576" distL="36576" distR="36576" simplePos="0" relativeHeight="251660288" behindDoc="0" locked="0" layoutInCell="1" allowOverlap="1" wp14:anchorId="5F167805" wp14:editId="552479D3">
            <wp:simplePos x="0" y="0"/>
            <wp:positionH relativeFrom="column">
              <wp:posOffset>5172074</wp:posOffset>
            </wp:positionH>
            <wp:positionV relativeFrom="paragraph">
              <wp:posOffset>-742950</wp:posOffset>
            </wp:positionV>
            <wp:extent cx="1127125" cy="1127125"/>
            <wp:effectExtent l="0" t="0" r="0" b="0"/>
            <wp:wrapNone/>
            <wp:docPr id="1478120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1B24" w:rsidRPr="00845A86">
        <w:rPr>
          <w:rFonts w:ascii="Sassoon Infant Std" w:eastAsia="Times New Roman" w:hAnsi="Sassoon Infant Std" w:cstheme="minorHAnsi"/>
          <w:b/>
          <w:bCs/>
          <w:sz w:val="28"/>
          <w:szCs w:val="28"/>
          <w:u w:val="single"/>
          <w:lang w:eastAsia="en-GB"/>
        </w:rPr>
        <w:t>St Matthew's school offer SEND</w:t>
      </w:r>
    </w:p>
    <w:p w14:paraId="6F42CCE2" w14:textId="324D72A1" w:rsidR="00735BA3" w:rsidRPr="00845A86" w:rsidRDefault="007C1EBE" w:rsidP="00B03FE4">
      <w:pPr>
        <w:spacing w:after="0" w:line="240" w:lineRule="auto"/>
        <w:jc w:val="center"/>
        <w:rPr>
          <w:rFonts w:ascii="Sassoon Infant Std" w:eastAsia="Times New Roman" w:hAnsi="Sassoon Infant Std" w:cstheme="minorHAnsi"/>
          <w:b/>
          <w:bCs/>
          <w:sz w:val="28"/>
          <w:szCs w:val="28"/>
          <w:u w:val="single"/>
          <w:lang w:eastAsia="en-GB"/>
        </w:rPr>
      </w:pPr>
      <w:r>
        <w:rPr>
          <w:rFonts w:ascii="Sassoon Infant Std" w:eastAsia="Times New Roman" w:hAnsi="Sassoon Infant Std" w:cstheme="minorHAnsi"/>
          <w:b/>
          <w:bCs/>
          <w:sz w:val="28"/>
          <w:szCs w:val="28"/>
          <w:u w:val="single"/>
          <w:lang w:eastAsia="en-GB"/>
        </w:rPr>
        <w:t>202</w:t>
      </w:r>
      <w:r w:rsidR="009354AE">
        <w:rPr>
          <w:rFonts w:ascii="Sassoon Infant Std" w:eastAsia="Times New Roman" w:hAnsi="Sassoon Infant Std" w:cstheme="minorHAnsi"/>
          <w:b/>
          <w:bCs/>
          <w:sz w:val="28"/>
          <w:szCs w:val="28"/>
          <w:u w:val="single"/>
          <w:lang w:eastAsia="en-GB"/>
        </w:rPr>
        <w:t>4-2025</w:t>
      </w:r>
    </w:p>
    <w:p w14:paraId="70BAE911" w14:textId="77777777" w:rsidR="00DC65E9" w:rsidRPr="00845A86" w:rsidRDefault="00DC65E9" w:rsidP="00DC65E9">
      <w:pPr>
        <w:spacing w:after="0" w:line="240" w:lineRule="auto"/>
        <w:rPr>
          <w:rFonts w:ascii="Sassoon Infant Std" w:eastAsia="Times New Roman" w:hAnsi="Sassoon Infant Std" w:cstheme="minorHAnsi"/>
          <w:b/>
          <w:bCs/>
          <w:sz w:val="28"/>
          <w:szCs w:val="28"/>
          <w:lang w:eastAsia="en-GB"/>
        </w:rPr>
      </w:pPr>
    </w:p>
    <w:p w14:paraId="4D8C31D4"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w:t>
      </w:r>
      <w:r w:rsidRPr="00845A86">
        <w:rPr>
          <w:rFonts w:ascii="Sassoon Infant Std" w:eastAsia="Times New Roman" w:hAnsi="Sassoon Infant Std" w:cstheme="minorHAnsi"/>
          <w:i/>
          <w:iCs/>
          <w:sz w:val="21"/>
          <w:szCs w:val="21"/>
          <w:lang w:eastAsia="en-GB"/>
        </w:rPr>
        <w:t>We all want children to live in communities where we can participate fully and equally.  We all want children to do well at school to take part in all areas of school life and reach their potential</w:t>
      </w:r>
      <w:r w:rsidRPr="00845A86">
        <w:rPr>
          <w:rFonts w:ascii="Sassoon Infant Std" w:eastAsia="Times New Roman" w:hAnsi="Sassoon Infant Std" w:cstheme="minorHAnsi"/>
          <w:sz w:val="21"/>
          <w:szCs w:val="21"/>
          <w:lang w:eastAsia="en-GB"/>
        </w:rPr>
        <w:t>’</w:t>
      </w:r>
    </w:p>
    <w:p w14:paraId="16606736" w14:textId="52A1DA66" w:rsidR="00831B24" w:rsidRPr="00845A86" w:rsidRDefault="00831B24" w:rsidP="00DC65E9">
      <w:pPr>
        <w:spacing w:after="0" w:line="240" w:lineRule="auto"/>
        <w:jc w:val="right"/>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 Bert Massie, Chairman of the Disability Rights Commission</w:t>
      </w:r>
    </w:p>
    <w:p w14:paraId="0B644A41"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2181459B"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7758024E" w14:textId="771E3241"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xml:space="preserve">At St Matthew’s CE (Aided) Primary School and Nursery Centre, we recognise that every member of our school community is unique.  Each of us has our own distinct character, each of us has our own </w:t>
      </w:r>
      <w:proofErr w:type="gramStart"/>
      <w:r w:rsidRPr="00845A86">
        <w:rPr>
          <w:rFonts w:ascii="Sassoon Infant Std" w:eastAsia="Times New Roman" w:hAnsi="Sassoon Infant Std" w:cstheme="minorHAnsi"/>
          <w:sz w:val="21"/>
          <w:szCs w:val="21"/>
          <w:lang w:eastAsia="en-GB"/>
        </w:rPr>
        <w:t>particular gifts</w:t>
      </w:r>
      <w:proofErr w:type="gramEnd"/>
      <w:r w:rsidRPr="00845A86">
        <w:rPr>
          <w:rFonts w:ascii="Sassoon Infant Std" w:eastAsia="Times New Roman" w:hAnsi="Sassoon Infant Std" w:cstheme="minorHAnsi"/>
          <w:sz w:val="21"/>
          <w:szCs w:val="21"/>
          <w:lang w:eastAsia="en-GB"/>
        </w:rPr>
        <w:t xml:space="preserve"> and each of us has our own individual needs. We recognise that there are barriers which, because of some individuals’ needs, can hinder them from fulfilling their potential.  Some of those barriers will be common to many members of our school community, whilst some will be unique to one member only.  In either case, as a school we aim to identify and remove those barriers </w:t>
      </w:r>
      <w:proofErr w:type="gramStart"/>
      <w:r w:rsidRPr="00845A86">
        <w:rPr>
          <w:rFonts w:ascii="Sassoon Infant Std" w:eastAsia="Times New Roman" w:hAnsi="Sassoon Infant Std" w:cstheme="minorHAnsi"/>
          <w:sz w:val="21"/>
          <w:szCs w:val="21"/>
          <w:lang w:eastAsia="en-GB"/>
        </w:rPr>
        <w:t>so as to</w:t>
      </w:r>
      <w:proofErr w:type="gramEnd"/>
      <w:r w:rsidRPr="00845A86">
        <w:rPr>
          <w:rFonts w:ascii="Sassoon Infant Std" w:eastAsia="Times New Roman" w:hAnsi="Sassoon Infant Std" w:cstheme="minorHAnsi"/>
          <w:sz w:val="21"/>
          <w:szCs w:val="21"/>
          <w:lang w:eastAsia="en-GB"/>
        </w:rPr>
        <w:t xml:space="preserve"> create full accessibility for all, within a truly inclusive school community.</w:t>
      </w:r>
    </w:p>
    <w:p w14:paraId="065D509E"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44EA6EA0" w14:textId="22E14350" w:rsidR="00DC65E9" w:rsidRPr="00845A86" w:rsidRDefault="00831B24" w:rsidP="00DC65E9">
      <w:pPr>
        <w:spacing w:after="0" w:line="240" w:lineRule="auto"/>
        <w:rPr>
          <w:rFonts w:ascii="Sassoon Infant Std" w:eastAsia="Times New Roman" w:hAnsi="Sassoon Infant Std" w:cstheme="minorHAnsi"/>
          <w:b/>
          <w:bCs/>
          <w:sz w:val="21"/>
          <w:szCs w:val="21"/>
          <w:lang w:eastAsia="en-GB"/>
        </w:rPr>
      </w:pPr>
      <w:r w:rsidRPr="00845A86">
        <w:rPr>
          <w:rFonts w:ascii="Sassoon Infant Std" w:eastAsia="Times New Roman" w:hAnsi="Sassoon Infant Std" w:cstheme="minorHAnsi"/>
          <w:b/>
          <w:bCs/>
          <w:sz w:val="21"/>
          <w:szCs w:val="21"/>
          <w:lang w:eastAsia="en-GB"/>
        </w:rPr>
        <w:t>The following information is St Matthew's school offer for SEND. This is based on the new</w:t>
      </w:r>
      <w:r w:rsidRPr="00845A86">
        <w:rPr>
          <w:rFonts w:ascii="Sassoon Infant Std" w:eastAsia="Times New Roman" w:hAnsi="Sassoon Infant Std" w:cstheme="minorHAnsi"/>
          <w:b/>
          <w:bCs/>
          <w:i/>
          <w:iCs/>
          <w:sz w:val="21"/>
          <w:szCs w:val="21"/>
          <w:lang w:eastAsia="en-GB"/>
        </w:rPr>
        <w:t xml:space="preserve"> Special Educational Needs and Disability code of practice 0-25 Years</w:t>
      </w:r>
      <w:r w:rsidRPr="00845A86">
        <w:rPr>
          <w:rFonts w:ascii="Sassoon Infant Std" w:eastAsia="Times New Roman" w:hAnsi="Sassoon Infant Std" w:cstheme="minorHAnsi"/>
          <w:b/>
          <w:bCs/>
          <w:sz w:val="21"/>
          <w:szCs w:val="21"/>
          <w:lang w:eastAsia="en-GB"/>
        </w:rPr>
        <w:t xml:space="preserve"> as published in 201</w:t>
      </w:r>
      <w:r w:rsidR="009565A2">
        <w:rPr>
          <w:rFonts w:ascii="Sassoon Infant Std" w:eastAsia="Times New Roman" w:hAnsi="Sassoon Infant Std" w:cstheme="minorHAnsi"/>
          <w:b/>
          <w:bCs/>
          <w:sz w:val="21"/>
          <w:szCs w:val="21"/>
          <w:lang w:eastAsia="en-GB"/>
        </w:rPr>
        <w:t>4 and updated in January 2015</w:t>
      </w:r>
      <w:r w:rsidRPr="00845A86">
        <w:rPr>
          <w:rFonts w:ascii="Sassoon Infant Std" w:eastAsia="Times New Roman" w:hAnsi="Sassoon Infant Std" w:cstheme="minorHAnsi"/>
          <w:b/>
          <w:bCs/>
          <w:sz w:val="21"/>
          <w:szCs w:val="21"/>
          <w:lang w:eastAsia="en-GB"/>
        </w:rPr>
        <w:t>. All the information on this page can be downloaded as a PDF file in the documents section below.</w:t>
      </w:r>
    </w:p>
    <w:p w14:paraId="70A2D6ED" w14:textId="77777777" w:rsidR="00DC65E9" w:rsidRPr="00845A86" w:rsidRDefault="00DC65E9" w:rsidP="00DC65E9">
      <w:pPr>
        <w:spacing w:after="0" w:line="240" w:lineRule="auto"/>
        <w:rPr>
          <w:rFonts w:ascii="Sassoon Infant Std" w:eastAsia="Times New Roman" w:hAnsi="Sassoon Infant Std" w:cstheme="minorHAnsi"/>
          <w:b/>
          <w:bCs/>
          <w:sz w:val="21"/>
          <w:szCs w:val="21"/>
          <w:lang w:eastAsia="en-GB"/>
        </w:rPr>
      </w:pPr>
    </w:p>
    <w:p w14:paraId="321C2408" w14:textId="77777777" w:rsidR="00831B24" w:rsidRPr="00845A86" w:rsidRDefault="00831B24" w:rsidP="00DC65E9">
      <w:pPr>
        <w:spacing w:after="0" w:line="240" w:lineRule="auto"/>
        <w:rPr>
          <w:rFonts w:ascii="Sassoon Infant Std" w:eastAsia="Times New Roman" w:hAnsi="Sassoon Infant Std" w:cstheme="minorHAnsi"/>
          <w:b/>
          <w:bCs/>
          <w:sz w:val="21"/>
          <w:szCs w:val="21"/>
          <w:lang w:eastAsia="en-GB"/>
        </w:rPr>
      </w:pPr>
      <w:r w:rsidRPr="00845A86">
        <w:rPr>
          <w:rFonts w:ascii="Sassoon Infant Std" w:eastAsia="Times New Roman" w:hAnsi="Sassoon Infant Std" w:cstheme="minorHAnsi"/>
          <w:b/>
          <w:bCs/>
          <w:sz w:val="21"/>
          <w:szCs w:val="21"/>
          <w:u w:val="single"/>
          <w:lang w:eastAsia="en-GB"/>
        </w:rPr>
        <w:t>Changes from the SEN Code of Practice (2001)</w:t>
      </w:r>
    </w:p>
    <w:p w14:paraId="7C9F09F7"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 main changes from the SEN Code of Practice (2001) reflect the changes introduced by the Children and Families Act 2014. These are:</w:t>
      </w:r>
    </w:p>
    <w:p w14:paraId="7C4E385F" w14:textId="77CDF9EB"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 Code of Practice (201</w:t>
      </w:r>
      <w:r w:rsidR="00DF0045">
        <w:rPr>
          <w:rFonts w:ascii="Sassoon Infant Std" w:eastAsia="Times New Roman" w:hAnsi="Sassoon Infant Std" w:cstheme="minorHAnsi"/>
          <w:sz w:val="21"/>
          <w:szCs w:val="21"/>
          <w:lang w:eastAsia="en-GB"/>
        </w:rPr>
        <w:t>4</w:t>
      </w:r>
      <w:r w:rsidRPr="00845A86">
        <w:rPr>
          <w:rFonts w:ascii="Sassoon Infant Std" w:eastAsia="Times New Roman" w:hAnsi="Sassoon Infant Std" w:cstheme="minorHAnsi"/>
          <w:sz w:val="21"/>
          <w:szCs w:val="21"/>
          <w:lang w:eastAsia="en-GB"/>
        </w:rPr>
        <w:t>) covers the 0-25 age range and includes guidance relating to disabled children and young people as well as those with SEN.</w:t>
      </w:r>
    </w:p>
    <w:p w14:paraId="5FD5873A"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clearer focus on the participation of children and young people and parents in decision-making at individual and strategic levels.</w:t>
      </w:r>
    </w:p>
    <w:p w14:paraId="1DB19982"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stronger focus on high aspirations and on improving outcomes for children and young people.</w:t>
      </w:r>
    </w:p>
    <w:p w14:paraId="415AD71C"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It includes guidance on the joint planning and commissioning of services to ensure close co-operation between education, health and social care.</w:t>
      </w:r>
    </w:p>
    <w:p w14:paraId="54FB2091"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It includes guidance on publishing a Local Offer of support for children and young people with SEN or disabilities.</w:t>
      </w:r>
    </w:p>
    <w:p w14:paraId="411D3AE2"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new guidance for education and training settings on taking a graduated approach to identifying and supporting pupils and students with SEN (to replace School Action and School Action Plus).</w:t>
      </w:r>
    </w:p>
    <w:p w14:paraId="1968D2A3"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For children and young people with more complex needs a co-ordinated assessment process and the new 0-25 Education, Health and Care plan (EHC plan) replace statements and Learning Difficulty Assessments (LDAs).</w:t>
      </w:r>
    </w:p>
    <w:p w14:paraId="65656538"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greater focus on support that enables those with SEN to succeed in their education and make a successful transition to adulthood.</w:t>
      </w:r>
    </w:p>
    <w:p w14:paraId="7DE90369"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Information is provided on relevant duties under the Equality Act 2010.</w:t>
      </w:r>
    </w:p>
    <w:p w14:paraId="6F34CCD3" w14:textId="77777777" w:rsidR="00DC65E9"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Information is provided on relevant provisions of the Mental Capacity Act 2005.</w:t>
      </w:r>
    </w:p>
    <w:p w14:paraId="57A2BA41"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18D03658"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06C18292" w14:textId="77777777" w:rsidR="008B15BE" w:rsidRPr="00845A86" w:rsidRDefault="008B15BE" w:rsidP="00DC65E9">
      <w:pPr>
        <w:spacing w:after="0" w:line="240" w:lineRule="auto"/>
        <w:rPr>
          <w:rFonts w:ascii="Sassoon Infant Std" w:eastAsia="Times New Roman" w:hAnsi="Sassoon Infant Std" w:cstheme="minorHAnsi"/>
          <w:sz w:val="21"/>
          <w:szCs w:val="21"/>
          <w:lang w:eastAsia="en-GB"/>
        </w:rPr>
      </w:pPr>
    </w:p>
    <w:p w14:paraId="48BAE225" w14:textId="77777777" w:rsidR="008B15BE" w:rsidRPr="00845A86" w:rsidRDefault="008B15BE" w:rsidP="00DC65E9">
      <w:pPr>
        <w:spacing w:after="0" w:line="240" w:lineRule="auto"/>
        <w:rPr>
          <w:rFonts w:ascii="Sassoon Infant Std" w:eastAsia="Times New Roman" w:hAnsi="Sassoon Infant Std" w:cstheme="minorHAnsi"/>
          <w:sz w:val="21"/>
          <w:szCs w:val="21"/>
          <w:lang w:eastAsia="en-GB"/>
        </w:rPr>
      </w:pPr>
    </w:p>
    <w:p w14:paraId="44828DBE"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xml:space="preserve">We have developed a Special Educational Needs and Equality policy and practise to ensure that arrangements are made to meet the needs of all pupils with learning difficulties and disabilities.  It is the responsibility of all whom work within school to ensure that every child with additional needs is provided with the opportunity to access the curriculum fully. ‘The ‘can do’ attitude, motivation and enthusiasm of staff, the strong distributed leadership and effective whole school structures support inclusion and suggest the school can meet a wide range of pupil needs. We acknowledge the importance of early identification, assessment and provision for any child and the earlier action is taken, the more responsive the child is likely to be. At St Matthew’s the progress of all children is closely monitored and is an essential part of daily practice. Where a child appears not to be making progress either generally or in a specific aspect of learning, then alternative approaches to learning will be adopted. Strategies employed to enable children to progress are recorded within </w:t>
      </w:r>
      <w:r w:rsidR="008B15BE" w:rsidRPr="00845A86">
        <w:rPr>
          <w:rFonts w:ascii="Sassoon Infant Std" w:eastAsia="Times New Roman" w:hAnsi="Sassoon Infant Std" w:cstheme="minorHAnsi"/>
          <w:sz w:val="21"/>
          <w:szCs w:val="21"/>
          <w:lang w:eastAsia="en-GB"/>
        </w:rPr>
        <w:t>Individual Target Plans</w:t>
      </w:r>
      <w:r w:rsidR="00A97299" w:rsidRPr="00845A86">
        <w:rPr>
          <w:rFonts w:ascii="Sassoon Infant Std" w:eastAsia="Times New Roman" w:hAnsi="Sassoon Infant Std" w:cstheme="minorHAnsi"/>
          <w:sz w:val="21"/>
          <w:szCs w:val="21"/>
          <w:lang w:eastAsia="en-GB"/>
        </w:rPr>
        <w:t xml:space="preserve"> and Intervention Provision maps</w:t>
      </w:r>
      <w:r w:rsidRPr="00845A86">
        <w:rPr>
          <w:rFonts w:ascii="Sassoon Infant Std" w:eastAsia="Times New Roman" w:hAnsi="Sassoon Infant Std" w:cstheme="minorHAnsi"/>
          <w:sz w:val="21"/>
          <w:szCs w:val="21"/>
          <w:lang w:eastAsia="en-GB"/>
        </w:rPr>
        <w:t xml:space="preserve">. This includes details of </w:t>
      </w:r>
      <w:proofErr w:type="gramStart"/>
      <w:r w:rsidRPr="00845A86">
        <w:rPr>
          <w:rFonts w:ascii="Sassoon Infant Std" w:eastAsia="Times New Roman" w:hAnsi="Sassoon Infant Std" w:cstheme="minorHAnsi"/>
          <w:sz w:val="21"/>
          <w:szCs w:val="21"/>
          <w:lang w:eastAsia="en-GB"/>
        </w:rPr>
        <w:t>short term</w:t>
      </w:r>
      <w:proofErr w:type="gramEnd"/>
      <w:r w:rsidRPr="00845A86">
        <w:rPr>
          <w:rFonts w:ascii="Sassoon Infant Std" w:eastAsia="Times New Roman" w:hAnsi="Sassoon Infant Std" w:cstheme="minorHAnsi"/>
          <w:sz w:val="21"/>
          <w:szCs w:val="21"/>
          <w:lang w:eastAsia="en-GB"/>
        </w:rPr>
        <w:t xml:space="preserve"> targets set for the child, teaching strategies and the provision to be put in place.</w:t>
      </w:r>
    </w:p>
    <w:p w14:paraId="5F8485DE" w14:textId="77777777" w:rsidR="00A97299" w:rsidRPr="00845A86" w:rsidRDefault="00A97299" w:rsidP="00DC65E9">
      <w:pPr>
        <w:spacing w:after="0" w:line="240" w:lineRule="auto"/>
        <w:rPr>
          <w:rFonts w:ascii="Sassoon Infant Std" w:eastAsia="Times New Roman" w:hAnsi="Sassoon Infant Std" w:cstheme="minorHAnsi"/>
          <w:sz w:val="21"/>
          <w:szCs w:val="21"/>
          <w:lang w:eastAsia="en-GB"/>
        </w:rPr>
      </w:pPr>
    </w:p>
    <w:p w14:paraId="7A10794D"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All teachers at St Matthew’s have experienced working with children wit</w:t>
      </w:r>
      <w:r w:rsidR="00DC65E9" w:rsidRPr="00845A86">
        <w:rPr>
          <w:rFonts w:ascii="Sassoon Infant Std" w:eastAsia="Times New Roman" w:hAnsi="Sassoon Infant Std" w:cstheme="minorHAnsi"/>
          <w:sz w:val="21"/>
          <w:szCs w:val="21"/>
          <w:lang w:eastAsia="en-GB"/>
        </w:rPr>
        <w:t xml:space="preserve">h a variety of forms of Special </w:t>
      </w:r>
      <w:r w:rsidRPr="00845A86">
        <w:rPr>
          <w:rFonts w:ascii="Sassoon Infant Std" w:eastAsia="Times New Roman" w:hAnsi="Sassoon Infant Std" w:cstheme="minorHAnsi"/>
          <w:sz w:val="21"/>
          <w:szCs w:val="21"/>
          <w:lang w:eastAsia="en-GB"/>
        </w:rPr>
        <w:t>Educational Need and teachers plan appropriate levels of challenge in all lessons for SEND pupils. Different teaching strategies are adopted to match children’s learning styles and appropriate access strategies are used to help and support children to overcome barriers to their learning. In all subject areas, work and task is differentiated to ensure that all children can fully access the curriculum, being provided with the opportunity to explore and develop as learners in an environment suitable to their individual need.  Where children require provision different from or additional to that normally available to pupils of the same age, class teachers and the SENCo plan and implement provision that addresses potential areas of difficulty and removes barriers to pupil achievement. All teaching staff have a qualified teaching assistant who can offer further tailored support to children with SEND.</w:t>
      </w:r>
    </w:p>
    <w:p w14:paraId="650A6F23"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5C568EC5"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xml:space="preserve">The voice of the child is also paramount in ensuring that provision is beneficial and best suited to the needs of the individual child. Therefore, they, wherever possible participate in many of the </w:t>
      </w:r>
      <w:proofErr w:type="gramStart"/>
      <w:r w:rsidRPr="00845A86">
        <w:rPr>
          <w:rFonts w:ascii="Sassoon Infant Std" w:eastAsia="Times New Roman" w:hAnsi="Sassoon Infant Std" w:cstheme="minorHAnsi"/>
          <w:sz w:val="21"/>
          <w:szCs w:val="21"/>
          <w:lang w:eastAsia="en-GB"/>
        </w:rPr>
        <w:t>decision making</w:t>
      </w:r>
      <w:proofErr w:type="gramEnd"/>
      <w:r w:rsidRPr="00845A86">
        <w:rPr>
          <w:rFonts w:ascii="Sassoon Infant Std" w:eastAsia="Times New Roman" w:hAnsi="Sassoon Infant Std" w:cstheme="minorHAnsi"/>
          <w:sz w:val="21"/>
          <w:szCs w:val="21"/>
          <w:lang w:eastAsia="en-GB"/>
        </w:rPr>
        <w:t xml:space="preserve"> processes. This includes the setting of learnin</w:t>
      </w:r>
      <w:r w:rsidR="008B15BE" w:rsidRPr="00845A86">
        <w:rPr>
          <w:rFonts w:ascii="Sassoon Infant Std" w:eastAsia="Times New Roman" w:hAnsi="Sassoon Infant Std" w:cstheme="minorHAnsi"/>
          <w:sz w:val="21"/>
          <w:szCs w:val="21"/>
          <w:lang w:eastAsia="en-GB"/>
        </w:rPr>
        <w:t>g targets and contributing to ITP</w:t>
      </w:r>
      <w:r w:rsidRPr="00845A86">
        <w:rPr>
          <w:rFonts w:ascii="Sassoon Infant Std" w:eastAsia="Times New Roman" w:hAnsi="Sassoon Infant Std" w:cstheme="minorHAnsi"/>
          <w:sz w:val="21"/>
          <w:szCs w:val="21"/>
          <w:lang w:eastAsia="en-GB"/>
        </w:rPr>
        <w:t>’s,</w:t>
      </w:r>
      <w:r w:rsidR="00A97299" w:rsidRPr="00845A86">
        <w:rPr>
          <w:rFonts w:ascii="Sassoon Infant Std" w:eastAsia="Times New Roman" w:hAnsi="Sassoon Infant Std" w:cstheme="minorHAnsi"/>
          <w:sz w:val="21"/>
          <w:szCs w:val="21"/>
          <w:lang w:eastAsia="en-GB"/>
        </w:rPr>
        <w:t xml:space="preserve"> (</w:t>
      </w:r>
      <w:r w:rsidR="008B15BE" w:rsidRPr="00845A86">
        <w:rPr>
          <w:rFonts w:ascii="Sassoon Infant Std" w:eastAsia="Times New Roman" w:hAnsi="Sassoon Infant Std" w:cstheme="minorHAnsi"/>
          <w:sz w:val="21"/>
          <w:szCs w:val="21"/>
          <w:lang w:eastAsia="en-GB"/>
        </w:rPr>
        <w:t>Individual Target</w:t>
      </w:r>
      <w:r w:rsidR="00A97299" w:rsidRPr="00845A86">
        <w:rPr>
          <w:rFonts w:ascii="Sassoon Infant Std" w:eastAsia="Times New Roman" w:hAnsi="Sassoon Infant Std" w:cstheme="minorHAnsi"/>
          <w:sz w:val="21"/>
          <w:szCs w:val="21"/>
          <w:lang w:eastAsia="en-GB"/>
        </w:rPr>
        <w:t xml:space="preserve"> Plans)</w:t>
      </w:r>
      <w:r w:rsidRPr="00845A86">
        <w:rPr>
          <w:rFonts w:ascii="Sassoon Infant Std" w:eastAsia="Times New Roman" w:hAnsi="Sassoon Infant Std" w:cstheme="minorHAnsi"/>
          <w:sz w:val="21"/>
          <w:szCs w:val="21"/>
          <w:lang w:eastAsia="en-GB"/>
        </w:rPr>
        <w:t xml:space="preserve"> discussions about choice of schools, contributing to the assessment of their needs and to the annual r</w:t>
      </w:r>
      <w:r w:rsidR="00A97299" w:rsidRPr="00845A86">
        <w:rPr>
          <w:rFonts w:ascii="Sassoon Infant Std" w:eastAsia="Times New Roman" w:hAnsi="Sassoon Infant Std" w:cstheme="minorHAnsi"/>
          <w:sz w:val="21"/>
          <w:szCs w:val="21"/>
          <w:lang w:eastAsia="en-GB"/>
        </w:rPr>
        <w:t>e</w:t>
      </w:r>
      <w:r w:rsidR="008B15BE" w:rsidRPr="00845A86">
        <w:rPr>
          <w:rFonts w:ascii="Sassoon Infant Std" w:eastAsia="Times New Roman" w:hAnsi="Sassoon Infant Std" w:cstheme="minorHAnsi"/>
          <w:sz w:val="21"/>
          <w:szCs w:val="21"/>
          <w:lang w:eastAsia="en-GB"/>
        </w:rPr>
        <w:t>view and transition process. ITP</w:t>
      </w:r>
      <w:r w:rsidR="00A97299" w:rsidRPr="00845A86">
        <w:rPr>
          <w:rFonts w:ascii="Sassoon Infant Std" w:eastAsia="Times New Roman" w:hAnsi="Sassoon Infant Std" w:cstheme="minorHAnsi"/>
          <w:sz w:val="21"/>
          <w:szCs w:val="21"/>
          <w:lang w:eastAsia="en-GB"/>
        </w:rPr>
        <w:t xml:space="preserve"> targets are closely linked to targets being accessed through the curriculum or linked to the most recent external agency reports.</w:t>
      </w:r>
    </w:p>
    <w:p w14:paraId="7FAFFB79"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1D4F3DFB"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xml:space="preserve">Here at St </w:t>
      </w:r>
      <w:proofErr w:type="gramStart"/>
      <w:r w:rsidRPr="00845A86">
        <w:rPr>
          <w:rFonts w:ascii="Sassoon Infant Std" w:eastAsia="Times New Roman" w:hAnsi="Sassoon Infant Std" w:cstheme="minorHAnsi"/>
          <w:sz w:val="21"/>
          <w:szCs w:val="21"/>
          <w:lang w:eastAsia="en-GB"/>
        </w:rPr>
        <w:t>Matthew’s</w:t>
      </w:r>
      <w:proofErr w:type="gramEnd"/>
      <w:r w:rsidRPr="00845A86">
        <w:rPr>
          <w:rFonts w:ascii="Sassoon Infant Std" w:eastAsia="Times New Roman" w:hAnsi="Sassoon Infant Std" w:cstheme="minorHAnsi"/>
          <w:sz w:val="21"/>
          <w:szCs w:val="21"/>
          <w:lang w:eastAsia="en-GB"/>
        </w:rPr>
        <w:t xml:space="preserve"> we also recognise that parents hold key information and have a critical role to play in their children’s education. They have unique strengths, knowledge and experience to contribute to the shared view of a child’s </w:t>
      </w:r>
      <w:proofErr w:type="gramStart"/>
      <w:r w:rsidRPr="00845A86">
        <w:rPr>
          <w:rFonts w:ascii="Sassoon Infant Std" w:eastAsia="Times New Roman" w:hAnsi="Sassoon Infant Std" w:cstheme="minorHAnsi"/>
          <w:sz w:val="21"/>
          <w:szCs w:val="21"/>
          <w:lang w:eastAsia="en-GB"/>
        </w:rPr>
        <w:t>need’s</w:t>
      </w:r>
      <w:proofErr w:type="gramEnd"/>
      <w:r w:rsidRPr="00845A86">
        <w:rPr>
          <w:rFonts w:ascii="Sassoon Infant Std" w:eastAsia="Times New Roman" w:hAnsi="Sassoon Infant Std" w:cstheme="minorHAnsi"/>
          <w:sz w:val="21"/>
          <w:szCs w:val="21"/>
          <w:lang w:eastAsia="en-GB"/>
        </w:rPr>
        <w:t xml:space="preserve"> and the best ways of supporting them. We find it therefore essential that all professionals actively seek to work with parents and value the contribution they make. We </w:t>
      </w:r>
      <w:proofErr w:type="gramStart"/>
      <w:r w:rsidRPr="00845A86">
        <w:rPr>
          <w:rFonts w:ascii="Sassoon Infant Std" w:eastAsia="Times New Roman" w:hAnsi="Sassoon Infant Std" w:cstheme="minorHAnsi"/>
          <w:sz w:val="21"/>
          <w:szCs w:val="21"/>
          <w:lang w:eastAsia="en-GB"/>
        </w:rPr>
        <w:t>take into account</w:t>
      </w:r>
      <w:proofErr w:type="gramEnd"/>
      <w:r w:rsidRPr="00845A86">
        <w:rPr>
          <w:rFonts w:ascii="Sassoon Infant Std" w:eastAsia="Times New Roman" w:hAnsi="Sassoon Infant Std" w:cstheme="minorHAnsi"/>
          <w:sz w:val="21"/>
          <w:szCs w:val="21"/>
          <w:lang w:eastAsia="en-GB"/>
        </w:rPr>
        <w:t xml:space="preserve"> their wishes, feelings and perspectives on their child’s development in order to provide the best possible provision and education for children. Children across school access a broad and balanced curriculum and this provision and right is available to all children at St Matthew’s Primary School.</w:t>
      </w:r>
    </w:p>
    <w:p w14:paraId="040984C1" w14:textId="77777777" w:rsidR="00831B24" w:rsidRPr="00845A86" w:rsidRDefault="00831B24" w:rsidP="00831B24">
      <w:pPr>
        <w:spacing w:before="100" w:beforeAutospacing="1" w:after="100" w:afterAutospacing="1"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w:t>
      </w:r>
    </w:p>
    <w:p w14:paraId="7C3686EC" w14:textId="77777777" w:rsidR="00141534" w:rsidRPr="008B15BE" w:rsidRDefault="00141534">
      <w:pPr>
        <w:rPr>
          <w:rFonts w:cstheme="minorHAnsi"/>
        </w:rPr>
      </w:pPr>
    </w:p>
    <w:sectPr w:rsidR="00141534" w:rsidRPr="008B1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A4884"/>
    <w:multiLevelType w:val="multilevel"/>
    <w:tmpl w:val="8C2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77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4"/>
    <w:rsid w:val="00000677"/>
    <w:rsid w:val="00141534"/>
    <w:rsid w:val="001A279F"/>
    <w:rsid w:val="003F0146"/>
    <w:rsid w:val="004F7008"/>
    <w:rsid w:val="00735BA3"/>
    <w:rsid w:val="007A6B8D"/>
    <w:rsid w:val="007C1EBE"/>
    <w:rsid w:val="00831B24"/>
    <w:rsid w:val="00845A86"/>
    <w:rsid w:val="00881337"/>
    <w:rsid w:val="008B15BE"/>
    <w:rsid w:val="009354AE"/>
    <w:rsid w:val="009565A2"/>
    <w:rsid w:val="00A97299"/>
    <w:rsid w:val="00B03FE4"/>
    <w:rsid w:val="00C019E9"/>
    <w:rsid w:val="00DC65E9"/>
    <w:rsid w:val="00DF0045"/>
    <w:rsid w:val="00E26BD1"/>
    <w:rsid w:val="00F4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C53D"/>
  <w15:docId w15:val="{8E67B18B-7A72-4680-A563-D86E85E8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B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1467">
      <w:bodyDiv w:val="1"/>
      <w:marLeft w:val="0"/>
      <w:marRight w:val="0"/>
      <w:marTop w:val="0"/>
      <w:marBottom w:val="0"/>
      <w:divBdr>
        <w:top w:val="none" w:sz="0" w:space="0" w:color="auto"/>
        <w:left w:val="none" w:sz="0" w:space="0" w:color="auto"/>
        <w:bottom w:val="none" w:sz="0" w:space="0" w:color="auto"/>
        <w:right w:val="none" w:sz="0" w:space="0" w:color="auto"/>
      </w:divBdr>
      <w:divsChild>
        <w:div w:id="1277367819">
          <w:marLeft w:val="0"/>
          <w:marRight w:val="0"/>
          <w:marTop w:val="0"/>
          <w:marBottom w:val="0"/>
          <w:divBdr>
            <w:top w:val="none" w:sz="0" w:space="0" w:color="auto"/>
            <w:left w:val="none" w:sz="0" w:space="0" w:color="auto"/>
            <w:bottom w:val="none" w:sz="0" w:space="0" w:color="auto"/>
            <w:right w:val="none" w:sz="0" w:space="0" w:color="auto"/>
          </w:divBdr>
          <w:divsChild>
            <w:div w:id="69237954">
              <w:marLeft w:val="15"/>
              <w:marRight w:val="0"/>
              <w:marTop w:val="120"/>
              <w:marBottom w:val="0"/>
              <w:divBdr>
                <w:top w:val="none" w:sz="0" w:space="0" w:color="auto"/>
                <w:left w:val="none" w:sz="0" w:space="0" w:color="auto"/>
                <w:bottom w:val="none" w:sz="0" w:space="0" w:color="auto"/>
                <w:right w:val="none" w:sz="0" w:space="0" w:color="auto"/>
              </w:divBdr>
              <w:divsChild>
                <w:div w:id="955139727">
                  <w:marLeft w:val="0"/>
                  <w:marRight w:val="-18928"/>
                  <w:marTop w:val="0"/>
                  <w:marBottom w:val="0"/>
                  <w:divBdr>
                    <w:top w:val="single" w:sz="18" w:space="0" w:color="0071BC"/>
                    <w:left w:val="single" w:sz="18" w:space="0" w:color="0071BC"/>
                    <w:bottom w:val="single" w:sz="18" w:space="31" w:color="0071BC"/>
                    <w:right w:val="single" w:sz="18" w:space="0" w:color="0071BC"/>
                  </w:divBdr>
                  <w:divsChild>
                    <w:div w:id="1785148131">
                      <w:marLeft w:val="0"/>
                      <w:marRight w:val="-18928"/>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E7D40-3D4F-4127-A7B8-BDB39C5F0410}">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2.xml><?xml version="1.0" encoding="utf-8"?>
<ds:datastoreItem xmlns:ds="http://schemas.openxmlformats.org/officeDocument/2006/customXml" ds:itemID="{BA46072A-64C2-4B20-ABCA-DCDB87E871EF}">
  <ds:schemaRefs>
    <ds:schemaRef ds:uri="http://schemas.microsoft.com/sharepoint/v3/contenttype/forms"/>
  </ds:schemaRefs>
</ds:datastoreItem>
</file>

<file path=customXml/itemProps3.xml><?xml version="1.0" encoding="utf-8"?>
<ds:datastoreItem xmlns:ds="http://schemas.openxmlformats.org/officeDocument/2006/customXml" ds:itemID="{DB224969-67E7-4AEC-9B49-D5863303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Wilson2, Rebecca</dc:creator>
  <cp:lastModifiedBy>Burns, Laura</cp:lastModifiedBy>
  <cp:revision>12</cp:revision>
  <dcterms:created xsi:type="dcterms:W3CDTF">2022-11-29T11:06:00Z</dcterms:created>
  <dcterms:modified xsi:type="dcterms:W3CDTF">2024-11-21T13:26:00Z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